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F1" w:rsidRDefault="001C77F1" w:rsidP="001C77F1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501BCB" w:rsidRDefault="00501BCB" w:rsidP="00501BCB">
      <w:pPr>
        <w:pStyle w:val="ConsPlusTitle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>
        <w:rPr>
          <w:rFonts w:ascii="Times New Roman" w:hAnsi="Times New Roman" w:cs="Times New Roman"/>
          <w:sz w:val="28"/>
          <w:szCs w:val="28"/>
        </w:rPr>
        <w:br/>
        <w:t>ПЛОТАВСКОГО СЕЛЬСОВЕТА</w:t>
      </w:r>
      <w:r>
        <w:rPr>
          <w:rFonts w:ascii="Times New Roman" w:hAnsi="Times New Roman" w:cs="Times New Roman"/>
          <w:sz w:val="28"/>
          <w:szCs w:val="28"/>
        </w:rPr>
        <w:br/>
        <w:t xml:space="preserve">ОКТЯБРЬСКОГО РАЙОНА </w:t>
      </w:r>
    </w:p>
    <w:p w:rsidR="00501BCB" w:rsidRDefault="00501BCB" w:rsidP="00501B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501BCB" w:rsidRDefault="00501BCB" w:rsidP="0056327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501BCB" w:rsidRDefault="00501BCB" w:rsidP="00501BCB">
      <w:pPr>
        <w:pStyle w:val="ConsPlusTitle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РЕШЕНИЕ</w:t>
      </w:r>
    </w:p>
    <w:p w:rsidR="00501BCB" w:rsidRDefault="00501BCB" w:rsidP="00501BCB">
      <w:pPr>
        <w:pStyle w:val="ConsPlusTitle"/>
        <w:widowControl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«07» февраля 2023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                                                                    № </w:t>
      </w:r>
      <w:r w:rsidR="004F7096">
        <w:rPr>
          <w:rFonts w:ascii="Times New Roman" w:hAnsi="Times New Roman" w:cs="Times New Roman"/>
          <w:color w:val="000000"/>
          <w:sz w:val="28"/>
          <w:szCs w:val="28"/>
        </w:rPr>
        <w:t>59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501BCB" w:rsidRDefault="00501BCB" w:rsidP="00501BCB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01BCB" w:rsidRPr="004E3FAA" w:rsidRDefault="00501BCB" w:rsidP="004E3FA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FAA">
        <w:rPr>
          <w:rFonts w:ascii="Times New Roman" w:hAnsi="Times New Roman" w:cs="Times New Roman"/>
          <w:b/>
          <w:bCs/>
          <w:sz w:val="28"/>
          <w:szCs w:val="28"/>
        </w:rPr>
        <w:t>О земельном налоге</w:t>
      </w:r>
    </w:p>
    <w:p w:rsidR="00501BCB" w:rsidRPr="004E3FAA" w:rsidRDefault="00501BCB" w:rsidP="004E3FA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3FAA" w:rsidRDefault="004E3FAA" w:rsidP="004E3FA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4E3FAA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          </w:t>
      </w:r>
      <w:r w:rsidRPr="004E3FA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 от 06.10.2003 № 131-ФЗ «Об общих принципах организации местного самоуправления в Российской Федерации», </w:t>
      </w:r>
      <w:r w:rsidRPr="004E3FAA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  </w:t>
      </w:r>
      <w:r w:rsidRPr="004E3FAA">
        <w:rPr>
          <w:rFonts w:ascii="Times New Roman" w:hAnsi="Times New Roman" w:cs="Times New Roman"/>
          <w:sz w:val="28"/>
          <w:szCs w:val="28"/>
          <w:shd w:val="clear" w:color="auto" w:fill="FFFFFF"/>
        </w:rPr>
        <w:t>со статьями 5, 12, 15 и главой 31 Налогового кодекса Российской Федерации</w:t>
      </w:r>
      <w:r w:rsidRPr="004E3FAA">
        <w:rPr>
          <w:rFonts w:ascii="Times New Roman" w:hAnsi="Times New Roman" w:cs="Times New Roman"/>
          <w:sz w:val="28"/>
          <w:szCs w:val="28"/>
        </w:rPr>
        <w:t xml:space="preserve">, </w:t>
      </w:r>
      <w:r w:rsidRPr="004E3FAA">
        <w:rPr>
          <w:rFonts w:ascii="Times New Roman" w:eastAsia="Arial" w:hAnsi="Times New Roman" w:cs="Times New Roman"/>
          <w:color w:val="000000"/>
          <w:sz w:val="28"/>
          <w:szCs w:val="28"/>
          <w:lang w:eastAsia="en-US" w:bidi="en-US"/>
        </w:rPr>
        <w:t xml:space="preserve">Уставом муниципального образования «Плотавский сельсовет» Октябрьского района Курской области  Собрание депутатов Плотавского сельсовета Октябрьского района </w:t>
      </w:r>
      <w:r w:rsidRPr="004E3FAA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eastAsia="en-US" w:bidi="en-US"/>
        </w:rPr>
        <w:t>РЕШИЛО</w:t>
      </w:r>
      <w:r w:rsidRPr="004E3FAA">
        <w:rPr>
          <w:rFonts w:ascii="Times New Roman" w:eastAsia="Arial" w:hAnsi="Times New Roman" w:cs="Times New Roman"/>
          <w:b/>
          <w:sz w:val="28"/>
          <w:szCs w:val="28"/>
        </w:rPr>
        <w:t>:</w:t>
      </w:r>
    </w:p>
    <w:p w:rsidR="004E3FAA" w:rsidRPr="004E3FAA" w:rsidRDefault="004E3FAA" w:rsidP="004E3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1. Ввести на территории муниципального образования «Плотавский сельсовет» Октябрьского района К</w:t>
      </w:r>
      <w:r>
        <w:rPr>
          <w:rFonts w:ascii="Times New Roman" w:hAnsi="Times New Roman" w:cs="Times New Roman"/>
          <w:sz w:val="28"/>
          <w:szCs w:val="28"/>
        </w:rPr>
        <w:t>урской области земельный налог</w:t>
      </w:r>
      <w:r w:rsidRPr="004E3FAA">
        <w:rPr>
          <w:rFonts w:ascii="Times New Roman" w:hAnsi="Times New Roman" w:cs="Times New Roman"/>
          <w:sz w:val="28"/>
          <w:szCs w:val="28"/>
        </w:rPr>
        <w:t xml:space="preserve">, порядок и сроки уплаты налога за земли, находящиеся в пределах границ муниципального образования «Плотавский сельсовет» Октябрьского района Курской области. </w:t>
      </w:r>
    </w:p>
    <w:p w:rsidR="004E3FAA" w:rsidRPr="004E3FAA" w:rsidRDefault="004E3FAA" w:rsidP="004E3F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E3FAA">
        <w:rPr>
          <w:rFonts w:ascii="Times New Roman" w:hAnsi="Times New Roman" w:cs="Times New Roman"/>
          <w:sz w:val="28"/>
          <w:szCs w:val="28"/>
        </w:rPr>
        <w:t>Налогоплательщиками земельного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 в пределах границ муниципального образования «Плотавский сельсовет» Октябрьского района Курской области.</w:t>
      </w:r>
      <w:proofErr w:type="gramEnd"/>
    </w:p>
    <w:p w:rsidR="004E3FAA" w:rsidRPr="004E3FAA" w:rsidRDefault="004E3FAA" w:rsidP="004E3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E3FAA">
        <w:rPr>
          <w:rFonts w:ascii="Times New Roman" w:hAnsi="Times New Roman" w:cs="Times New Roman"/>
          <w:sz w:val="28"/>
          <w:szCs w:val="28"/>
        </w:rPr>
        <w:t>3. Объектами налогообложения признаются земельные участки, расположенные в пределах границ муниципального образования «Плотавский сельсовет» Октябрьского района Курской области.</w:t>
      </w:r>
    </w:p>
    <w:p w:rsidR="004E3FAA" w:rsidRPr="004E3FAA" w:rsidRDefault="004E3FAA" w:rsidP="004E3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E3FAA">
        <w:rPr>
          <w:rFonts w:ascii="Times New Roman" w:hAnsi="Times New Roman" w:cs="Times New Roman"/>
          <w:sz w:val="28"/>
          <w:szCs w:val="28"/>
        </w:rPr>
        <w:t>4. Порядок определения налоговой базы:</w:t>
      </w:r>
    </w:p>
    <w:p w:rsidR="004E3FAA" w:rsidRPr="004E3FAA" w:rsidRDefault="004E3FAA" w:rsidP="004E3F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4.1. Согласно абзацу 1 части 1 статьи 391 Налогового кодекса </w:t>
      </w:r>
      <w:proofErr w:type="gramStart"/>
      <w:r w:rsidRPr="004E3FAA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4E3FAA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4.2. Налоговая база определяется отдельно в отношении долей в праве общей собственности на земельный участок, в отношении которых налогоплательщиками признаются разные лица либо установлены различные налоговые ставки </w:t>
      </w:r>
      <w:r w:rsidRPr="004E3FAA">
        <w:rPr>
          <w:rFonts w:ascii="Times New Roman" w:hAnsi="Times New Roman" w:cs="Times New Roman"/>
          <w:sz w:val="28"/>
          <w:szCs w:val="28"/>
        </w:rPr>
        <w:t>(согласно части 2 статьи 391 Налогового кодекса Российской Федерации)</w:t>
      </w: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4E3FAA" w:rsidRPr="004E3FAA" w:rsidRDefault="004E3FAA" w:rsidP="004E3FAA">
      <w:pPr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E3FAA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4.3. </w:t>
      </w:r>
      <w:r w:rsidRPr="004E3FAA">
        <w:rPr>
          <w:rFonts w:ascii="Times New Roman" w:hAnsi="Times New Roman" w:cs="Times New Roman"/>
          <w:sz w:val="28"/>
          <w:szCs w:val="28"/>
        </w:rPr>
        <w:t xml:space="preserve">Налогоплательщики-организации определяют налоговую базу самостоятельно на основании сведений </w:t>
      </w:r>
      <w:r w:rsidRPr="004E3FAA">
        <w:rPr>
          <w:rFonts w:ascii="Times New Roman" w:hAnsi="Times New Roman" w:cs="Times New Roman"/>
          <w:i/>
          <w:sz w:val="28"/>
          <w:szCs w:val="28"/>
        </w:rPr>
        <w:t>Единого</w:t>
      </w:r>
      <w:r w:rsidRPr="004E3FAA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Pr="004E3FAA">
        <w:rPr>
          <w:rFonts w:ascii="Times New Roman" w:hAnsi="Times New Roman" w:cs="Times New Roman"/>
          <w:i/>
          <w:sz w:val="28"/>
          <w:szCs w:val="28"/>
        </w:rPr>
        <w:t>реестра</w:t>
      </w:r>
      <w:r w:rsidRPr="004E3FAA">
        <w:rPr>
          <w:rFonts w:ascii="Times New Roman" w:hAnsi="Times New Roman" w:cs="Times New Roman"/>
          <w:sz w:val="28"/>
          <w:szCs w:val="28"/>
        </w:rPr>
        <w:t xml:space="preserve"> недвижимости о каждом земельном участке, принадлежащем им на праве собственности или праве постоянного (бессрочного) пользования (согласно части 3 статьи 391 Налогового кодекса Российской Федерации).</w:t>
      </w:r>
    </w:p>
    <w:p w:rsidR="004E3FAA" w:rsidRPr="004E3FAA" w:rsidRDefault="004E3FAA" w:rsidP="004E3FAA">
      <w:pPr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hAnsi="Times New Roman" w:cs="Times New Roman"/>
          <w:sz w:val="28"/>
          <w:szCs w:val="28"/>
        </w:rPr>
        <w:t>Для налогоплательщиков – физических лиц налоговая база определяется налоговыми органами на основании сведений, которые представляются в налоговые органы органами, осуществляющими государственный кадастровый учет и государственную регистрацию прав на недвижимое имущество (согласно части 4 статьи 391 Налогового кодекса Российской Федерации).</w:t>
      </w:r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>5. Установить налоговые ставки в размерах, не превышающих:</w:t>
      </w:r>
    </w:p>
    <w:p w:rsidR="004E3FAA" w:rsidRPr="004E3FAA" w:rsidRDefault="004E3FAA" w:rsidP="004E3F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hAnsi="Times New Roman" w:cs="Times New Roman"/>
          <w:sz w:val="28"/>
          <w:szCs w:val="28"/>
          <w:lang w:eastAsia="ar-SA"/>
        </w:rPr>
        <w:t>1) 0,3 процента в отношении земельных участков:</w:t>
      </w:r>
    </w:p>
    <w:p w:rsidR="004E3FAA" w:rsidRPr="004E3FAA" w:rsidRDefault="004E3FAA" w:rsidP="004E3F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sub_349"/>
      <w:r w:rsidRPr="004E3FAA">
        <w:rPr>
          <w:rFonts w:ascii="Times New Roman" w:hAnsi="Times New Roman" w:cs="Times New Roman"/>
          <w:sz w:val="28"/>
          <w:szCs w:val="28"/>
          <w:lang w:eastAsia="ar-SA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bookmarkEnd w:id="0"/>
    <w:p w:rsidR="004E3FAA" w:rsidRPr="004E3FAA" w:rsidRDefault="004E3FAA" w:rsidP="004E3FAA">
      <w:pPr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4E3FAA">
        <w:rPr>
          <w:rFonts w:ascii="Times New Roman" w:hAnsi="Times New Roman" w:cs="Times New Roman"/>
          <w:sz w:val="28"/>
          <w:szCs w:val="28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4E3FAA" w:rsidRPr="004E3FAA" w:rsidRDefault="004E3FAA" w:rsidP="004E3F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Федерации.</w:t>
      </w:r>
    </w:p>
    <w:p w:rsidR="004E3FAA" w:rsidRPr="004E3FAA" w:rsidRDefault="004E3FAA" w:rsidP="004E3F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hAnsi="Times New Roman" w:cs="Times New Roman"/>
          <w:sz w:val="28"/>
          <w:szCs w:val="28"/>
          <w:lang w:eastAsia="ar-SA"/>
        </w:rPr>
        <w:t>2) 1,5 процента в отношении прочих земельных участков.</w:t>
      </w:r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>5.1. Налоговым периодом признается календарный год.</w:t>
      </w:r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>5.2.О</w:t>
      </w:r>
      <w:r w:rsidRPr="004E3FAA">
        <w:rPr>
          <w:rFonts w:ascii="Times New Roman" w:hAnsi="Times New Roman" w:cs="Times New Roman"/>
          <w:sz w:val="28"/>
          <w:szCs w:val="28"/>
        </w:rPr>
        <w:t>тчетными периодами для налогоплательщиков-организаций признаются первый квартал, второй квартал и третий квартал календарного года (согласно части 2 статьи 393 Налогового кодекса Российской Федерации).</w:t>
      </w:r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6. </w:t>
      </w:r>
      <w:r w:rsidRPr="004E3FAA">
        <w:rPr>
          <w:rFonts w:ascii="Times New Roman" w:hAnsi="Times New Roman" w:cs="Times New Roman"/>
          <w:sz w:val="28"/>
          <w:szCs w:val="28"/>
        </w:rPr>
        <w:t xml:space="preserve">Налогоплательщики-организации исчисляют сумму налога (сумму авансовых платежей по налогу) самостоятельно. Сумма налога, подлежащая уплате в бюджет налогоплательщиками – физическими лицами, исчисляется налоговыми органами. Налогоплательщики, в отношении которых отчетный период определен как квартал,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</w:t>
      </w:r>
      <w:r w:rsidRPr="004E3FAA">
        <w:rPr>
          <w:rFonts w:ascii="Times New Roman" w:hAnsi="Times New Roman" w:cs="Times New Roman"/>
          <w:sz w:val="28"/>
          <w:szCs w:val="28"/>
        </w:rPr>
        <w:lastRenderedPageBreak/>
        <w:t>процентной доли кадастровой стоимости земельного участка (согласно частям 2, 3 и 6 статьи 396 Налогового кодекса Российской Федерации).</w:t>
      </w:r>
    </w:p>
    <w:p w:rsidR="004E3FAA" w:rsidRPr="004E3FAA" w:rsidRDefault="004E3FAA" w:rsidP="004E3FAA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hAnsi="Times New Roman" w:cs="Times New Roman"/>
          <w:sz w:val="28"/>
          <w:szCs w:val="28"/>
          <w:lang w:eastAsia="ar-SA"/>
        </w:rPr>
        <w:t xml:space="preserve">7. Установить следующие сроки уплаты платежей по земельному налогу налогоплательщиками - организациями и физическими лицами: </w:t>
      </w:r>
    </w:p>
    <w:p w:rsidR="004E3FAA" w:rsidRPr="004E3FAA" w:rsidRDefault="004E3FAA" w:rsidP="004E3FAA">
      <w:p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FAA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4E3FAA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E3FAA">
        <w:rPr>
          <w:rFonts w:ascii="Times New Roman" w:hAnsi="Times New Roman" w:cs="Times New Roman"/>
          <w:sz w:val="28"/>
          <w:szCs w:val="28"/>
        </w:rPr>
        <w:t>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 (согласно части 1 статьи 397 Налогового кодекса Российской Федерации);</w:t>
      </w:r>
    </w:p>
    <w:p w:rsidR="004E3FAA" w:rsidRPr="004E3FAA" w:rsidRDefault="004E3FAA" w:rsidP="004E3FAA">
      <w:p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-  </w:t>
      </w:r>
      <w:r w:rsidRPr="004E3FA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налог подлежит уплате налогоплательщиками - физическими лицами в срок не позднее 1 декабря года, следующего за истекшим налоговым периодом </w:t>
      </w:r>
      <w:r w:rsidRPr="004E3FAA">
        <w:rPr>
          <w:rFonts w:ascii="Times New Roman" w:hAnsi="Times New Roman" w:cs="Times New Roman"/>
          <w:sz w:val="28"/>
          <w:szCs w:val="28"/>
        </w:rPr>
        <w:t>(согласно части 1 статьи 397 Налогового кодекса Российской Федерации).</w:t>
      </w:r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8. </w:t>
      </w:r>
      <w:proofErr w:type="gramStart"/>
      <w:r w:rsidRPr="004E3FAA">
        <w:rPr>
          <w:rFonts w:ascii="Times New Roman" w:hAnsi="Times New Roman" w:cs="Times New Roman"/>
          <w:sz w:val="28"/>
          <w:szCs w:val="28"/>
        </w:rPr>
        <w:t>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этот земельный участок находился в собственности (постоянном (бессрочном) пользовании, пожизненном</w:t>
      </w:r>
      <w:proofErr w:type="gramEnd"/>
      <w:r w:rsidRPr="004E3FAA">
        <w:rPr>
          <w:rFonts w:ascii="Times New Roman" w:hAnsi="Times New Roman" w:cs="Times New Roman"/>
          <w:sz w:val="28"/>
          <w:szCs w:val="28"/>
        </w:rPr>
        <w:t xml:space="preserve"> наследуемом </w:t>
      </w:r>
      <w:proofErr w:type="gramStart"/>
      <w:r w:rsidRPr="004E3FAA">
        <w:rPr>
          <w:rFonts w:ascii="Times New Roman" w:hAnsi="Times New Roman" w:cs="Times New Roman"/>
          <w:sz w:val="28"/>
          <w:szCs w:val="28"/>
        </w:rPr>
        <w:t>владении</w:t>
      </w:r>
      <w:proofErr w:type="gramEnd"/>
      <w:r w:rsidRPr="004E3FAA">
        <w:rPr>
          <w:rFonts w:ascii="Times New Roman" w:hAnsi="Times New Roman" w:cs="Times New Roman"/>
          <w:sz w:val="28"/>
          <w:szCs w:val="28"/>
        </w:rPr>
        <w:t xml:space="preserve">) налогоплательщика, к числу календарных месяцев в налоговом (отчетном) периоде. 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до 15-го числа соответствующего месяца включительно или прекращение указанного права произошло после 15-го числа соответствующего месяца, </w:t>
      </w:r>
      <w:proofErr w:type="gramStart"/>
      <w:r w:rsidRPr="004E3FAA">
        <w:rPr>
          <w:rFonts w:ascii="Times New Roman" w:hAnsi="Times New Roman" w:cs="Times New Roman"/>
          <w:sz w:val="28"/>
          <w:szCs w:val="28"/>
        </w:rPr>
        <w:t>за полный месяц</w:t>
      </w:r>
      <w:proofErr w:type="gramEnd"/>
      <w:r w:rsidRPr="004E3FAA">
        <w:rPr>
          <w:rFonts w:ascii="Times New Roman" w:hAnsi="Times New Roman" w:cs="Times New Roman"/>
          <w:sz w:val="28"/>
          <w:szCs w:val="28"/>
        </w:rPr>
        <w:t xml:space="preserve"> принимается месяц возникновения (прекращения) указанного права. </w:t>
      </w:r>
      <w:proofErr w:type="gramStart"/>
      <w:r w:rsidRPr="004E3FAA">
        <w:rPr>
          <w:rFonts w:ascii="Times New Roman" w:hAnsi="Times New Roman" w:cs="Times New Roman"/>
          <w:sz w:val="28"/>
          <w:szCs w:val="28"/>
        </w:rPr>
        <w:t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после 15-го числа соответствующего месяца или прекращение указанного права произошло до 15-го числа соответствующего месяца включительно, месяц возникновения (прекращения) указанного права не учитывается при определении коэффициента, указанного в настоящем пункте (согласно части 7 статьи 396 Налогового кодекса Российской Федерации).</w:t>
      </w:r>
      <w:proofErr w:type="gramEnd"/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9. </w:t>
      </w:r>
      <w:proofErr w:type="gramStart"/>
      <w:r w:rsidRPr="004E3FAA">
        <w:rPr>
          <w:rFonts w:ascii="Times New Roman" w:hAnsi="Times New Roman" w:cs="Times New Roman"/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 (согласно нормам части 10 статьи 396 Налогового кодекса Российской Федерации).</w:t>
      </w:r>
      <w:proofErr w:type="gramEnd"/>
    </w:p>
    <w:p w:rsidR="004E3FAA" w:rsidRPr="004E3FAA" w:rsidRDefault="004E3FAA" w:rsidP="004E3FAA">
      <w:pPr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gramStart"/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</w:t>
      </w:r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</w:t>
      </w:r>
      <w:proofErr w:type="gramEnd"/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>за полный месяц</w:t>
      </w:r>
      <w:proofErr w:type="gramEnd"/>
      <w:r w:rsidRPr="004E3FAA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4E3FAA" w:rsidRPr="004E3FAA" w:rsidRDefault="004E3FAA" w:rsidP="004E3F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4E3FAA">
        <w:rPr>
          <w:rFonts w:ascii="Times New Roman" w:hAnsi="Times New Roman" w:cs="Times New Roman"/>
          <w:sz w:val="28"/>
          <w:szCs w:val="28"/>
        </w:rPr>
        <w:t>10. Налог и авансовые платежи по налогу уплачиваются налогоплательщиками-организациями в бюджет по месту нахождения земельных участков, признаваемых объектом налогообложения в соответствии со статьей 389 настоящего Кодекса (согласно нормам части 3 статьи 397 Налогового кодекса Российской Федерации).</w:t>
      </w:r>
    </w:p>
    <w:p w:rsidR="004E3FAA" w:rsidRPr="004E3FAA" w:rsidRDefault="004E3FAA" w:rsidP="004E3F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11. Налогоплательщики – физические лица уплачивают налог на основании налогового уведомления, направленного налоговым органом (согласно части 4 статьи 397 Налогового кодекса Российской Федерации).</w:t>
      </w:r>
    </w:p>
    <w:p w:rsidR="004E3FAA" w:rsidRPr="004E3FAA" w:rsidRDefault="004E3FAA" w:rsidP="004E3FA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12. Налоговая декларация представляется </w:t>
      </w:r>
      <w:r w:rsidRPr="004E3FAA">
        <w:rPr>
          <w:rFonts w:ascii="Times New Roman" w:hAnsi="Times New Roman" w:cs="Times New Roman"/>
          <w:b/>
          <w:sz w:val="28"/>
          <w:szCs w:val="28"/>
        </w:rPr>
        <w:t>налогоплательщиками, указанными в статьях 227, 227.1 и пункте 1 статьи 228</w:t>
      </w:r>
      <w:r w:rsidRPr="004E3FAA">
        <w:rPr>
          <w:rFonts w:ascii="Times New Roman" w:hAnsi="Times New Roman" w:cs="Times New Roman"/>
          <w:sz w:val="28"/>
          <w:szCs w:val="28"/>
        </w:rPr>
        <w:t xml:space="preserve"> Налогового Кодекса. Налоговая декларация представляется не позднее 30 апреля года, следующего за истекшим налоговым периодом, если иное не предусмотрено статьей 227.1 настоящего Кодекса (согласно нормам с частями 1,2 статьи 229 Налогового кодекса Российской Федерации).</w:t>
      </w:r>
    </w:p>
    <w:p w:rsidR="004E3FAA" w:rsidRPr="004E3FAA" w:rsidRDefault="004E3FAA" w:rsidP="004E3F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13.  Со дня вступления в силу настоящего решения признать утратившим силу решение Собрания депутатов Плотавского сельсовета Октябрьского района Курской области шестого созыва  от 28.10.2019 № 144 «О земельном налоге».</w:t>
      </w:r>
    </w:p>
    <w:p w:rsidR="004E3FAA" w:rsidRPr="004E3FAA" w:rsidRDefault="004E3FAA" w:rsidP="004E3F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14. Опубликовать настоящее Решение на официальном сайте администрации и на информационных стендах.</w:t>
      </w:r>
    </w:p>
    <w:p w:rsidR="004E3FAA" w:rsidRPr="004E3FAA" w:rsidRDefault="004E3FAA" w:rsidP="004E3F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15. </w:t>
      </w:r>
      <w:r w:rsidRPr="004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Настоящее решение вступает в силу </w:t>
      </w:r>
      <w:r w:rsidRPr="004E3FAA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ранее чем по истечении одного месяца со дня его официального опубликования</w:t>
      </w:r>
      <w:r w:rsidRPr="004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действует до 31 декабря 2023 года включительно.</w:t>
      </w:r>
    </w:p>
    <w:p w:rsidR="004E3FAA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E3FAA" w:rsidRDefault="004E3FAA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BCB" w:rsidRPr="004E3FAA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01BCB" w:rsidRPr="004E3FAA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501BCB" w:rsidRPr="004E3FAA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Плотавского  сельсовета</w:t>
      </w:r>
    </w:p>
    <w:p w:rsidR="00501BCB" w:rsidRPr="004E3FAA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Октябрьского  района                                                             О.Е. Кирилова</w:t>
      </w:r>
    </w:p>
    <w:p w:rsidR="00501BCB" w:rsidRPr="004E3FAA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501BCB" w:rsidRPr="004E3FAA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Глава  Плотавского  сельсовета</w:t>
      </w:r>
    </w:p>
    <w:p w:rsidR="00501BCB" w:rsidRDefault="00501BCB" w:rsidP="004E3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Л.В. </w:t>
      </w:r>
      <w:proofErr w:type="spellStart"/>
      <w:r w:rsidRPr="004E3FAA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ьникова</w:t>
      </w:r>
      <w:proofErr w:type="spellEnd"/>
    </w:p>
    <w:sectPr w:rsidR="00501BCB" w:rsidSect="005F1D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A81"/>
    <w:rsid w:val="000A743F"/>
    <w:rsid w:val="001C77F1"/>
    <w:rsid w:val="002D3A81"/>
    <w:rsid w:val="004025EB"/>
    <w:rsid w:val="004E3FAA"/>
    <w:rsid w:val="004E56C6"/>
    <w:rsid w:val="004F7096"/>
    <w:rsid w:val="00501BCB"/>
    <w:rsid w:val="00563276"/>
    <w:rsid w:val="005F1D7C"/>
    <w:rsid w:val="005F27B2"/>
    <w:rsid w:val="00677986"/>
    <w:rsid w:val="006859B7"/>
    <w:rsid w:val="007448D8"/>
    <w:rsid w:val="009C065D"/>
    <w:rsid w:val="00F5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A81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2D3A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2D3A81"/>
    <w:rPr>
      <w:rFonts w:ascii="Times New Roman" w:eastAsia="Times New Roman" w:hAnsi="Times New Roman" w:cs="Times New Roman"/>
      <w:b/>
      <w:sz w:val="32"/>
      <w:szCs w:val="20"/>
    </w:rPr>
  </w:style>
  <w:style w:type="paragraph" w:styleId="a6">
    <w:name w:val="Body Text Indent"/>
    <w:basedOn w:val="a"/>
    <w:link w:val="a7"/>
    <w:semiHidden/>
    <w:unhideWhenUsed/>
    <w:rsid w:val="002D3A8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2D3A81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 Spacing"/>
    <w:uiPriority w:val="1"/>
    <w:qFormat/>
    <w:rsid w:val="002D3A8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rsid w:val="002D3A8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0A74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0A743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-">
    <w:name w:val="АА-рубленый"/>
    <w:rsid w:val="001C77F1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5BB6E-2ED1-4870-B011-02CB6FAC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13</cp:revision>
  <cp:lastPrinted>2023-02-09T07:48:00Z</cp:lastPrinted>
  <dcterms:created xsi:type="dcterms:W3CDTF">2023-02-03T09:02:00Z</dcterms:created>
  <dcterms:modified xsi:type="dcterms:W3CDTF">2023-02-20T12:18:00Z</dcterms:modified>
</cp:coreProperties>
</file>