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ADB" w:rsidRDefault="00774ADB" w:rsidP="0040326C">
      <w:pPr>
        <w:spacing w:after="0" w:line="240" w:lineRule="auto"/>
        <w:rPr>
          <w:rFonts w:ascii="Times New Roman" w:hAnsi="Times New Roman"/>
          <w:b/>
          <w:sz w:val="28"/>
          <w:szCs w:val="28"/>
        </w:rPr>
      </w:pPr>
    </w:p>
    <w:p w:rsidR="00774ADB" w:rsidRDefault="00774ADB" w:rsidP="00774ADB">
      <w:pPr>
        <w:spacing w:after="0" w:line="240" w:lineRule="auto"/>
        <w:jc w:val="center"/>
        <w:rPr>
          <w:rFonts w:ascii="Times New Roman" w:hAnsi="Times New Roman"/>
          <w:b/>
          <w:sz w:val="28"/>
          <w:szCs w:val="28"/>
        </w:rPr>
      </w:pPr>
      <w:r>
        <w:rPr>
          <w:rFonts w:ascii="Times New Roman" w:hAnsi="Times New Roman"/>
          <w:b/>
          <w:sz w:val="28"/>
          <w:szCs w:val="28"/>
        </w:rPr>
        <w:t>РОССИЙСКАЯ               ФЕДЕРАЦИЯ</w:t>
      </w:r>
    </w:p>
    <w:p w:rsidR="00774ADB" w:rsidRDefault="00774ADB" w:rsidP="00774ADB">
      <w:pPr>
        <w:spacing w:after="0" w:line="240" w:lineRule="auto"/>
        <w:jc w:val="center"/>
        <w:rPr>
          <w:rFonts w:ascii="Times New Roman" w:hAnsi="Times New Roman"/>
          <w:b/>
          <w:sz w:val="28"/>
          <w:szCs w:val="28"/>
        </w:rPr>
      </w:pPr>
      <w:r>
        <w:rPr>
          <w:rFonts w:ascii="Times New Roman" w:hAnsi="Times New Roman"/>
          <w:b/>
          <w:sz w:val="28"/>
          <w:szCs w:val="28"/>
        </w:rPr>
        <w:t>АДМИНИСТРАЦИЯ ПЛОТАВСКОГО СЕЛЬСОВЕТА ОКТЯБРЬСКОГО РАЙОНА КУРСКОЙ ОБЛАСТИ</w:t>
      </w:r>
    </w:p>
    <w:p w:rsidR="00774ADB" w:rsidRDefault="00774ADB" w:rsidP="00774ADB">
      <w:pPr>
        <w:spacing w:after="0" w:line="240" w:lineRule="auto"/>
        <w:rPr>
          <w:rFonts w:ascii="Times New Roman" w:hAnsi="Times New Roman"/>
          <w:b/>
          <w:sz w:val="28"/>
          <w:szCs w:val="28"/>
        </w:rPr>
      </w:pPr>
    </w:p>
    <w:p w:rsidR="00774ADB" w:rsidRDefault="00774ADB" w:rsidP="00774ADB">
      <w:pPr>
        <w:spacing w:after="0" w:line="240" w:lineRule="auto"/>
        <w:jc w:val="center"/>
        <w:rPr>
          <w:rFonts w:ascii="Times New Roman" w:hAnsi="Times New Roman"/>
          <w:b/>
          <w:sz w:val="28"/>
          <w:szCs w:val="28"/>
        </w:rPr>
      </w:pPr>
      <w:proofErr w:type="gramStart"/>
      <w:r>
        <w:rPr>
          <w:rFonts w:ascii="Times New Roman" w:hAnsi="Times New Roman"/>
          <w:b/>
          <w:sz w:val="28"/>
          <w:szCs w:val="28"/>
        </w:rPr>
        <w:t>Р</w:t>
      </w:r>
      <w:proofErr w:type="gramEnd"/>
      <w:r>
        <w:rPr>
          <w:rFonts w:ascii="Times New Roman" w:hAnsi="Times New Roman"/>
          <w:b/>
          <w:sz w:val="28"/>
          <w:szCs w:val="28"/>
        </w:rPr>
        <w:t xml:space="preserve"> А С П О Р Я Ж Е Н И Е</w:t>
      </w:r>
    </w:p>
    <w:p w:rsidR="00774ADB" w:rsidRDefault="00774ADB" w:rsidP="00774ADB">
      <w:pPr>
        <w:spacing w:after="0" w:line="240" w:lineRule="auto"/>
        <w:jc w:val="center"/>
        <w:rPr>
          <w:rFonts w:ascii="Times New Roman" w:hAnsi="Times New Roman"/>
          <w:b/>
          <w:sz w:val="28"/>
          <w:szCs w:val="28"/>
        </w:rPr>
      </w:pPr>
    </w:p>
    <w:p w:rsidR="00774ADB" w:rsidRDefault="0040326C" w:rsidP="00774ADB">
      <w:pPr>
        <w:spacing w:after="0" w:line="240" w:lineRule="auto"/>
        <w:rPr>
          <w:rFonts w:ascii="Times New Roman" w:hAnsi="Times New Roman"/>
          <w:sz w:val="28"/>
          <w:szCs w:val="28"/>
          <w:u w:val="single"/>
        </w:rPr>
      </w:pPr>
      <w:r>
        <w:rPr>
          <w:rFonts w:ascii="Times New Roman" w:hAnsi="Times New Roman"/>
          <w:sz w:val="28"/>
          <w:szCs w:val="28"/>
          <w:u w:val="single"/>
        </w:rPr>
        <w:t>от  27.12.2019  №37</w:t>
      </w:r>
      <w:r w:rsidR="00774ADB">
        <w:rPr>
          <w:rFonts w:ascii="Times New Roman" w:hAnsi="Times New Roman"/>
          <w:sz w:val="28"/>
          <w:szCs w:val="28"/>
          <w:u w:val="single"/>
        </w:rPr>
        <w:t xml:space="preserve">-р    </w:t>
      </w:r>
    </w:p>
    <w:p w:rsidR="00774ADB" w:rsidRDefault="00774ADB" w:rsidP="00774ADB">
      <w:pPr>
        <w:spacing w:after="0" w:line="240" w:lineRule="auto"/>
        <w:rPr>
          <w:rFonts w:ascii="Times New Roman" w:hAnsi="Times New Roman"/>
          <w:sz w:val="24"/>
          <w:szCs w:val="24"/>
        </w:rPr>
      </w:pPr>
      <w:r>
        <w:rPr>
          <w:rFonts w:ascii="Times New Roman" w:hAnsi="Times New Roman"/>
          <w:sz w:val="24"/>
          <w:szCs w:val="24"/>
        </w:rPr>
        <w:t>307206, Курская область, д. Плотава</w:t>
      </w:r>
    </w:p>
    <w:p w:rsidR="00774ADB" w:rsidRDefault="00774ADB" w:rsidP="00774ADB">
      <w:pPr>
        <w:spacing w:after="0" w:line="240" w:lineRule="auto"/>
        <w:rPr>
          <w:rFonts w:ascii="Times New Roman" w:hAnsi="Times New Roman"/>
          <w:sz w:val="28"/>
          <w:szCs w:val="28"/>
        </w:rPr>
      </w:pPr>
    </w:p>
    <w:p w:rsidR="00774ADB" w:rsidRDefault="00774ADB" w:rsidP="00774ADB">
      <w:pPr>
        <w:spacing w:after="0" w:line="240" w:lineRule="auto"/>
        <w:ind w:right="2665"/>
        <w:jc w:val="both"/>
        <w:rPr>
          <w:rFonts w:ascii="Times New Roman" w:hAnsi="Times New Roman"/>
          <w:sz w:val="28"/>
          <w:szCs w:val="28"/>
        </w:rPr>
      </w:pPr>
      <w:r>
        <w:rPr>
          <w:rFonts w:ascii="Times New Roman" w:hAnsi="Times New Roman"/>
          <w:sz w:val="28"/>
          <w:szCs w:val="28"/>
        </w:rPr>
        <w:t>Об утверждении Указаний об установлении, детализации и определении порядка применения бюджетной классификации Российской Федерации в части, относящейся к бюджету Плотавского сельсовета Октябрьского района Курской области</w:t>
      </w:r>
    </w:p>
    <w:p w:rsidR="00774ADB" w:rsidRDefault="00774ADB" w:rsidP="00774ADB">
      <w:pPr>
        <w:shd w:val="clear" w:color="auto" w:fill="FFFFFF"/>
        <w:spacing w:after="0" w:line="312" w:lineRule="atLeast"/>
        <w:jc w:val="both"/>
        <w:textAlignment w:val="baseline"/>
        <w:rPr>
          <w:rFonts w:ascii="Tahoma" w:hAnsi="Tahoma" w:cs="Tahoma"/>
          <w:color w:val="333333"/>
          <w:sz w:val="20"/>
          <w:szCs w:val="20"/>
        </w:rPr>
      </w:pPr>
    </w:p>
    <w:p w:rsidR="00774ADB" w:rsidRDefault="00774ADB" w:rsidP="00774ADB">
      <w:pPr>
        <w:shd w:val="clear" w:color="auto" w:fill="FFFFFF"/>
        <w:spacing w:after="0" w:line="312" w:lineRule="atLeast"/>
        <w:ind w:firstLine="567"/>
        <w:jc w:val="both"/>
        <w:textAlignment w:val="baseline"/>
        <w:rPr>
          <w:rFonts w:ascii="Times New Roman" w:hAnsi="Times New Roman" w:cs="Times New Roman"/>
          <w:sz w:val="28"/>
          <w:szCs w:val="28"/>
        </w:rPr>
      </w:pPr>
      <w:r>
        <w:rPr>
          <w:rFonts w:ascii="Times New Roman" w:hAnsi="Times New Roman"/>
          <w:sz w:val="28"/>
          <w:szCs w:val="28"/>
        </w:rPr>
        <w:t>В соответствии с требованиями статьи 9 Бюджетного кодекса Российской Федерации, приказом Министерства финансов Российской Федерации от 1 июля 2013 г. № 65н «Об утверждении Указаний о порядке применения бюджетной классификации Российской Федерации»:</w:t>
      </w:r>
    </w:p>
    <w:p w:rsidR="00774ADB" w:rsidRDefault="00774ADB" w:rsidP="00774ADB">
      <w:pPr>
        <w:shd w:val="clear" w:color="auto" w:fill="FFFFFF"/>
        <w:spacing w:after="0" w:line="312" w:lineRule="atLeast"/>
        <w:ind w:firstLine="567"/>
        <w:jc w:val="both"/>
        <w:textAlignment w:val="baseline"/>
        <w:rPr>
          <w:rFonts w:ascii="Times New Roman" w:hAnsi="Times New Roman"/>
          <w:sz w:val="28"/>
          <w:szCs w:val="28"/>
        </w:rPr>
      </w:pPr>
      <w:r>
        <w:rPr>
          <w:rFonts w:ascii="Times New Roman" w:hAnsi="Times New Roman"/>
          <w:sz w:val="28"/>
          <w:szCs w:val="28"/>
        </w:rPr>
        <w:t xml:space="preserve">1. Утвердить Указания об установлении, детализации и определении порядка применения бюджетной классификации Российской Федерации в части, относящейся к бюджету Плотавского сельсовета </w:t>
      </w:r>
      <w:proofErr w:type="spellStart"/>
      <w:r>
        <w:rPr>
          <w:rFonts w:ascii="Times New Roman" w:hAnsi="Times New Roman"/>
          <w:sz w:val="28"/>
          <w:szCs w:val="28"/>
        </w:rPr>
        <w:t>Плотавском</w:t>
      </w:r>
      <w:proofErr w:type="spellEnd"/>
      <w:r>
        <w:rPr>
          <w:rFonts w:ascii="Times New Roman" w:hAnsi="Times New Roman"/>
          <w:sz w:val="28"/>
          <w:szCs w:val="28"/>
        </w:rPr>
        <w:t xml:space="preserve"> сельсовете Октябрьского района Курской области.</w:t>
      </w:r>
    </w:p>
    <w:p w:rsidR="00774ADB" w:rsidRDefault="00774ADB" w:rsidP="00774AD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2. </w:t>
      </w:r>
      <w:proofErr w:type="gramStart"/>
      <w:r>
        <w:rPr>
          <w:rFonts w:ascii="Times New Roman" w:hAnsi="Times New Roman"/>
          <w:sz w:val="28"/>
          <w:szCs w:val="28"/>
        </w:rPr>
        <w:t xml:space="preserve">Установить, что Указания об установлении, детализации и определении порядка применения бюджетной классификации Российской Федерации, относящиеся к бюджету Плотавского сельсовета </w:t>
      </w:r>
      <w:proofErr w:type="spellStart"/>
      <w:r>
        <w:rPr>
          <w:rFonts w:ascii="Times New Roman" w:hAnsi="Times New Roman"/>
          <w:sz w:val="28"/>
          <w:szCs w:val="28"/>
        </w:rPr>
        <w:t>Плотавском</w:t>
      </w:r>
      <w:proofErr w:type="spellEnd"/>
      <w:r>
        <w:rPr>
          <w:rFonts w:ascii="Times New Roman" w:hAnsi="Times New Roman"/>
          <w:sz w:val="28"/>
          <w:szCs w:val="28"/>
        </w:rPr>
        <w:t xml:space="preserve"> сельсовете Октябрьского района Курской области, утвержденные настоящим распоряжением, применяются при составлении и исполнении бюджета Плотавского сельсовета Октябрьского района Курской области, начиная с бюджета на 2020 год.</w:t>
      </w:r>
      <w:proofErr w:type="gramEnd"/>
    </w:p>
    <w:p w:rsidR="00774ADB" w:rsidRDefault="00774ADB" w:rsidP="00774ADB">
      <w:pPr>
        <w:spacing w:after="0" w:line="240" w:lineRule="auto"/>
        <w:ind w:firstLine="567"/>
        <w:jc w:val="both"/>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распоряжения возложить на начальника отдела администрации Плотавского сельсовета Октябрьского района Курской области </w:t>
      </w:r>
      <w:r w:rsidR="0040326C">
        <w:rPr>
          <w:rFonts w:ascii="Times New Roman" w:hAnsi="Times New Roman"/>
          <w:sz w:val="28"/>
          <w:szCs w:val="28"/>
        </w:rPr>
        <w:t>Лазареву С.В</w:t>
      </w:r>
      <w:r>
        <w:rPr>
          <w:rFonts w:ascii="Times New Roman" w:hAnsi="Times New Roman"/>
          <w:sz w:val="28"/>
          <w:szCs w:val="28"/>
        </w:rPr>
        <w:t>.</w:t>
      </w:r>
    </w:p>
    <w:p w:rsidR="00774ADB" w:rsidRDefault="00774ADB" w:rsidP="00774ADB">
      <w:pPr>
        <w:spacing w:after="0" w:line="240" w:lineRule="auto"/>
        <w:ind w:firstLine="567"/>
        <w:jc w:val="both"/>
        <w:rPr>
          <w:rFonts w:ascii="Times New Roman" w:hAnsi="Times New Roman"/>
          <w:sz w:val="28"/>
          <w:szCs w:val="28"/>
        </w:rPr>
      </w:pPr>
      <w:r>
        <w:rPr>
          <w:rFonts w:ascii="Times New Roman" w:hAnsi="Times New Roman"/>
          <w:sz w:val="28"/>
          <w:szCs w:val="28"/>
        </w:rPr>
        <w:t>4. Настоящее распоряжение вступает в силу в силу с 1 января 2020 года.</w:t>
      </w:r>
    </w:p>
    <w:p w:rsidR="00774ADB" w:rsidRDefault="00774ADB" w:rsidP="00774ADB">
      <w:pPr>
        <w:spacing w:after="0" w:line="240" w:lineRule="auto"/>
        <w:rPr>
          <w:rFonts w:ascii="Times New Roman" w:hAnsi="Times New Roman"/>
          <w:sz w:val="28"/>
          <w:szCs w:val="28"/>
        </w:rPr>
      </w:pPr>
    </w:p>
    <w:p w:rsidR="00774ADB" w:rsidRDefault="00774ADB" w:rsidP="00774ADB">
      <w:pPr>
        <w:shd w:val="clear" w:color="auto" w:fill="FFFFFF"/>
        <w:spacing w:after="0" w:line="240" w:lineRule="auto"/>
        <w:jc w:val="both"/>
        <w:rPr>
          <w:rFonts w:ascii="Times New Roman" w:hAnsi="Times New Roman"/>
          <w:sz w:val="28"/>
          <w:szCs w:val="28"/>
        </w:rPr>
      </w:pPr>
    </w:p>
    <w:p w:rsidR="00774ADB" w:rsidRDefault="0040326C" w:rsidP="00774ADB">
      <w:pPr>
        <w:shd w:val="clear" w:color="auto" w:fill="FFFFFF"/>
        <w:spacing w:after="0" w:line="240" w:lineRule="auto"/>
        <w:jc w:val="both"/>
        <w:rPr>
          <w:rFonts w:ascii="Times New Roman" w:hAnsi="Times New Roman"/>
          <w:sz w:val="28"/>
          <w:szCs w:val="28"/>
        </w:rPr>
      </w:pPr>
      <w:proofErr w:type="spellStart"/>
      <w:r>
        <w:rPr>
          <w:rFonts w:ascii="Times New Roman" w:hAnsi="Times New Roman"/>
          <w:sz w:val="28"/>
          <w:szCs w:val="28"/>
        </w:rPr>
        <w:t>Врио</w:t>
      </w:r>
      <w:proofErr w:type="spellEnd"/>
      <w:r>
        <w:rPr>
          <w:rFonts w:ascii="Times New Roman" w:hAnsi="Times New Roman"/>
          <w:sz w:val="28"/>
          <w:szCs w:val="28"/>
        </w:rPr>
        <w:t xml:space="preserve"> Главы</w:t>
      </w:r>
      <w:r w:rsidR="00774ADB">
        <w:rPr>
          <w:rFonts w:ascii="Times New Roman" w:hAnsi="Times New Roman"/>
          <w:sz w:val="28"/>
          <w:szCs w:val="28"/>
        </w:rPr>
        <w:t xml:space="preserve"> Плотавского сельсовета </w:t>
      </w:r>
    </w:p>
    <w:p w:rsidR="00774ADB" w:rsidRDefault="00774ADB" w:rsidP="00774ADB">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Октябрьского района   </w:t>
      </w:r>
    </w:p>
    <w:p w:rsidR="00774ADB" w:rsidRDefault="00774ADB" w:rsidP="00774ADB">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Курской области                                            </w:t>
      </w:r>
      <w:r w:rsidR="0040326C">
        <w:rPr>
          <w:rFonts w:ascii="Times New Roman" w:hAnsi="Times New Roman"/>
          <w:sz w:val="28"/>
          <w:szCs w:val="28"/>
        </w:rPr>
        <w:t xml:space="preserve">                            Л.А. </w:t>
      </w:r>
      <w:r>
        <w:rPr>
          <w:rFonts w:ascii="Times New Roman" w:hAnsi="Times New Roman"/>
          <w:sz w:val="28"/>
          <w:szCs w:val="28"/>
        </w:rPr>
        <w:t xml:space="preserve"> </w:t>
      </w:r>
      <w:proofErr w:type="gramStart"/>
      <w:r>
        <w:rPr>
          <w:rFonts w:ascii="Times New Roman" w:hAnsi="Times New Roman"/>
          <w:sz w:val="28"/>
          <w:szCs w:val="28"/>
        </w:rPr>
        <w:t>Мишина</w:t>
      </w:r>
      <w:proofErr w:type="gramEnd"/>
      <w:r>
        <w:rPr>
          <w:rFonts w:ascii="Times New Roman" w:hAnsi="Times New Roman"/>
          <w:sz w:val="28"/>
          <w:szCs w:val="28"/>
        </w:rPr>
        <w:t xml:space="preserve"> </w:t>
      </w:r>
    </w:p>
    <w:p w:rsidR="00774ADB" w:rsidRDefault="00774ADB" w:rsidP="00774ADB">
      <w:pPr>
        <w:pStyle w:val="ConsPlusNormal"/>
        <w:ind w:left="4536"/>
        <w:jc w:val="center"/>
        <w:outlineLvl w:val="0"/>
        <w:rPr>
          <w:rFonts w:ascii="Times New Roman" w:hAnsi="Times New Roman" w:cs="Times New Roman"/>
          <w:sz w:val="24"/>
          <w:szCs w:val="24"/>
        </w:rPr>
      </w:pPr>
    </w:p>
    <w:p w:rsidR="00774ADB" w:rsidRDefault="00774ADB" w:rsidP="00774ADB">
      <w:pPr>
        <w:pStyle w:val="ConsPlusNormal"/>
        <w:ind w:left="4536"/>
        <w:jc w:val="center"/>
        <w:outlineLvl w:val="0"/>
        <w:rPr>
          <w:rFonts w:ascii="Times New Roman" w:hAnsi="Times New Roman" w:cs="Times New Roman"/>
          <w:sz w:val="24"/>
          <w:szCs w:val="24"/>
        </w:rPr>
      </w:pPr>
    </w:p>
    <w:p w:rsidR="00774ADB" w:rsidRDefault="00774ADB" w:rsidP="00774ADB">
      <w:pPr>
        <w:spacing w:after="0" w:line="240" w:lineRule="auto"/>
        <w:ind w:left="4706" w:firstLine="720"/>
        <w:jc w:val="center"/>
        <w:rPr>
          <w:rFonts w:ascii="Times New Roman" w:hAnsi="Times New Roman" w:cs="Times New Roman"/>
          <w:sz w:val="21"/>
          <w:szCs w:val="21"/>
        </w:rPr>
      </w:pPr>
    </w:p>
    <w:p w:rsidR="00774ADB" w:rsidRDefault="00774ADB" w:rsidP="00774ADB">
      <w:pPr>
        <w:spacing w:after="0" w:line="240" w:lineRule="auto"/>
        <w:ind w:left="4706" w:firstLine="720"/>
        <w:jc w:val="center"/>
        <w:rPr>
          <w:rFonts w:ascii="Times New Roman" w:hAnsi="Times New Roman"/>
          <w:sz w:val="21"/>
          <w:szCs w:val="21"/>
        </w:rPr>
      </w:pPr>
    </w:p>
    <w:p w:rsidR="00774ADB" w:rsidRDefault="00774ADB" w:rsidP="00774ADB">
      <w:pPr>
        <w:spacing w:after="0" w:line="240" w:lineRule="auto"/>
        <w:ind w:left="4706" w:firstLine="720"/>
        <w:jc w:val="center"/>
        <w:rPr>
          <w:rFonts w:ascii="Times New Roman" w:hAnsi="Times New Roman"/>
          <w:sz w:val="21"/>
          <w:szCs w:val="21"/>
        </w:rPr>
      </w:pPr>
    </w:p>
    <w:p w:rsidR="00774ADB" w:rsidRDefault="00774ADB" w:rsidP="00774ADB">
      <w:pPr>
        <w:spacing w:after="0" w:line="240" w:lineRule="auto"/>
        <w:ind w:left="4706" w:firstLine="720"/>
        <w:jc w:val="center"/>
        <w:rPr>
          <w:rFonts w:ascii="Times New Roman" w:hAnsi="Times New Roman"/>
          <w:sz w:val="21"/>
          <w:szCs w:val="21"/>
        </w:rPr>
      </w:pPr>
    </w:p>
    <w:p w:rsidR="00774ADB" w:rsidRDefault="00774ADB" w:rsidP="00774ADB">
      <w:pPr>
        <w:spacing w:after="0" w:line="240" w:lineRule="auto"/>
        <w:ind w:left="4706" w:firstLine="720"/>
        <w:jc w:val="center"/>
        <w:rPr>
          <w:rFonts w:ascii="Times New Roman" w:hAnsi="Times New Roman"/>
          <w:sz w:val="21"/>
          <w:szCs w:val="21"/>
        </w:rPr>
      </w:pPr>
    </w:p>
    <w:p w:rsidR="00774ADB" w:rsidRDefault="00774ADB" w:rsidP="00774ADB">
      <w:pPr>
        <w:spacing w:after="0" w:line="240" w:lineRule="auto"/>
        <w:ind w:left="4706" w:firstLine="720"/>
        <w:jc w:val="center"/>
        <w:rPr>
          <w:rFonts w:ascii="Times New Roman" w:hAnsi="Times New Roman"/>
          <w:sz w:val="21"/>
          <w:szCs w:val="21"/>
        </w:rPr>
      </w:pPr>
    </w:p>
    <w:p w:rsidR="00774ADB" w:rsidRDefault="00774ADB" w:rsidP="00774ADB">
      <w:pPr>
        <w:spacing w:after="0" w:line="240" w:lineRule="auto"/>
        <w:ind w:left="4706" w:firstLine="720"/>
        <w:jc w:val="center"/>
        <w:rPr>
          <w:rFonts w:ascii="Times New Roman" w:hAnsi="Times New Roman"/>
          <w:sz w:val="21"/>
          <w:szCs w:val="21"/>
        </w:rPr>
      </w:pPr>
    </w:p>
    <w:p w:rsidR="00774ADB" w:rsidRDefault="00774ADB" w:rsidP="0040326C">
      <w:pPr>
        <w:spacing w:after="0" w:line="240" w:lineRule="auto"/>
        <w:ind w:left="4706" w:firstLine="720"/>
        <w:jc w:val="right"/>
        <w:rPr>
          <w:rFonts w:ascii="Times New Roman" w:hAnsi="Times New Roman"/>
          <w:sz w:val="21"/>
          <w:szCs w:val="21"/>
        </w:rPr>
      </w:pPr>
      <w:r>
        <w:rPr>
          <w:rFonts w:ascii="Times New Roman" w:hAnsi="Times New Roman"/>
          <w:sz w:val="21"/>
          <w:szCs w:val="21"/>
        </w:rPr>
        <w:t>УТВЕРЖДЕНЫ</w:t>
      </w:r>
    </w:p>
    <w:p w:rsidR="00774ADB" w:rsidRDefault="00774ADB" w:rsidP="0040326C">
      <w:pPr>
        <w:spacing w:after="0" w:line="240" w:lineRule="auto"/>
        <w:ind w:left="4706" w:firstLine="720"/>
        <w:jc w:val="right"/>
        <w:rPr>
          <w:rFonts w:ascii="Times New Roman" w:hAnsi="Times New Roman"/>
          <w:sz w:val="21"/>
          <w:szCs w:val="21"/>
        </w:rPr>
      </w:pPr>
      <w:r>
        <w:rPr>
          <w:rFonts w:ascii="Times New Roman" w:hAnsi="Times New Roman"/>
          <w:sz w:val="21"/>
          <w:szCs w:val="21"/>
        </w:rPr>
        <w:t>распоряжением Администрации</w:t>
      </w:r>
    </w:p>
    <w:p w:rsidR="00774ADB" w:rsidRDefault="00774ADB" w:rsidP="0040326C">
      <w:pPr>
        <w:spacing w:after="0" w:line="240" w:lineRule="auto"/>
        <w:ind w:left="4706" w:firstLine="720"/>
        <w:jc w:val="right"/>
        <w:rPr>
          <w:rFonts w:ascii="Times New Roman" w:hAnsi="Times New Roman"/>
          <w:sz w:val="21"/>
          <w:szCs w:val="21"/>
        </w:rPr>
      </w:pPr>
      <w:r>
        <w:rPr>
          <w:rFonts w:ascii="Times New Roman" w:hAnsi="Times New Roman"/>
          <w:sz w:val="21"/>
          <w:szCs w:val="21"/>
        </w:rPr>
        <w:t xml:space="preserve">Плотавского сельсовета </w:t>
      </w:r>
    </w:p>
    <w:p w:rsidR="00774ADB" w:rsidRDefault="00774ADB" w:rsidP="0040326C">
      <w:pPr>
        <w:spacing w:after="0" w:line="240" w:lineRule="auto"/>
        <w:ind w:left="4706" w:firstLine="720"/>
        <w:jc w:val="right"/>
        <w:rPr>
          <w:rFonts w:ascii="Times New Roman" w:hAnsi="Times New Roman"/>
          <w:sz w:val="21"/>
          <w:szCs w:val="21"/>
        </w:rPr>
      </w:pPr>
      <w:r>
        <w:rPr>
          <w:rFonts w:ascii="Times New Roman" w:hAnsi="Times New Roman"/>
          <w:sz w:val="21"/>
          <w:szCs w:val="21"/>
        </w:rPr>
        <w:t>Октябрьского района Курской области</w:t>
      </w:r>
    </w:p>
    <w:p w:rsidR="00774ADB" w:rsidRDefault="0040326C" w:rsidP="0040326C">
      <w:pPr>
        <w:spacing w:after="0" w:line="240" w:lineRule="auto"/>
        <w:ind w:left="4706" w:firstLine="720"/>
        <w:jc w:val="right"/>
        <w:rPr>
          <w:rFonts w:ascii="Times New Roman" w:hAnsi="Times New Roman"/>
          <w:sz w:val="21"/>
          <w:szCs w:val="21"/>
        </w:rPr>
      </w:pPr>
      <w:r>
        <w:rPr>
          <w:rFonts w:ascii="Times New Roman" w:hAnsi="Times New Roman"/>
          <w:sz w:val="21"/>
          <w:szCs w:val="21"/>
        </w:rPr>
        <w:t>от «27» декабря 2019 года №37</w:t>
      </w:r>
      <w:r w:rsidR="00774ADB">
        <w:rPr>
          <w:rFonts w:ascii="Times New Roman" w:hAnsi="Times New Roman"/>
          <w:sz w:val="21"/>
          <w:szCs w:val="21"/>
        </w:rPr>
        <w:t>-р</w:t>
      </w:r>
    </w:p>
    <w:p w:rsidR="00774ADB" w:rsidRDefault="00774ADB" w:rsidP="0040326C">
      <w:pPr>
        <w:spacing w:after="0" w:line="240" w:lineRule="auto"/>
        <w:ind w:firstLine="720"/>
        <w:jc w:val="right"/>
        <w:rPr>
          <w:rFonts w:ascii="Times New Roman" w:hAnsi="Times New Roman"/>
          <w:b/>
          <w:sz w:val="28"/>
          <w:szCs w:val="28"/>
        </w:rPr>
      </w:pPr>
    </w:p>
    <w:p w:rsidR="00774ADB" w:rsidRDefault="00774ADB" w:rsidP="00774ADB">
      <w:pPr>
        <w:spacing w:after="0" w:line="240" w:lineRule="auto"/>
        <w:jc w:val="center"/>
        <w:rPr>
          <w:rFonts w:ascii="Times New Roman" w:hAnsi="Times New Roman"/>
          <w:sz w:val="28"/>
          <w:szCs w:val="28"/>
        </w:rPr>
      </w:pPr>
      <w:r>
        <w:rPr>
          <w:rFonts w:ascii="Times New Roman" w:hAnsi="Times New Roman"/>
          <w:b/>
          <w:sz w:val="28"/>
          <w:szCs w:val="28"/>
        </w:rPr>
        <w:t>Указания об установлении, детализации и определении порядка применения бюджетной классификации Российской Федерации в части, относящейся к бюджету Плотавского сельсовета</w:t>
      </w:r>
      <w:r>
        <w:rPr>
          <w:rFonts w:ascii="Times New Roman" w:hAnsi="Times New Roman"/>
          <w:sz w:val="28"/>
          <w:szCs w:val="28"/>
        </w:rPr>
        <w:t xml:space="preserve"> </w:t>
      </w:r>
    </w:p>
    <w:p w:rsidR="00774ADB" w:rsidRDefault="00774ADB" w:rsidP="00774ADB">
      <w:pPr>
        <w:spacing w:after="0" w:line="240" w:lineRule="auto"/>
        <w:jc w:val="center"/>
        <w:rPr>
          <w:rFonts w:ascii="Times New Roman" w:hAnsi="Times New Roman"/>
          <w:b/>
          <w:sz w:val="28"/>
          <w:szCs w:val="20"/>
        </w:rPr>
      </w:pPr>
      <w:r>
        <w:rPr>
          <w:rFonts w:ascii="Times New Roman" w:hAnsi="Times New Roman"/>
          <w:b/>
          <w:sz w:val="28"/>
          <w:szCs w:val="28"/>
        </w:rPr>
        <w:t xml:space="preserve">Октябрьского района Курской области </w:t>
      </w:r>
    </w:p>
    <w:p w:rsidR="00774ADB" w:rsidRDefault="00774ADB" w:rsidP="00774ADB">
      <w:pPr>
        <w:spacing w:after="0" w:line="240" w:lineRule="auto"/>
        <w:ind w:firstLine="720"/>
        <w:jc w:val="both"/>
        <w:rPr>
          <w:rFonts w:ascii="Times New Roman" w:hAnsi="Times New Roman"/>
          <w:sz w:val="28"/>
          <w:szCs w:val="20"/>
        </w:rPr>
      </w:pPr>
    </w:p>
    <w:p w:rsidR="00774ADB" w:rsidRDefault="00774ADB" w:rsidP="00774ADB">
      <w:pPr>
        <w:spacing w:after="0" w:line="240" w:lineRule="auto"/>
        <w:jc w:val="center"/>
        <w:rPr>
          <w:rFonts w:ascii="Times New Roman" w:hAnsi="Times New Roman"/>
          <w:b/>
          <w:sz w:val="28"/>
          <w:szCs w:val="20"/>
        </w:rPr>
      </w:pPr>
      <w:r>
        <w:rPr>
          <w:rFonts w:ascii="Times New Roman" w:hAnsi="Times New Roman"/>
          <w:b/>
          <w:sz w:val="28"/>
          <w:szCs w:val="20"/>
        </w:rPr>
        <w:t>Классификация расходов бюджета</w:t>
      </w:r>
    </w:p>
    <w:p w:rsidR="00774ADB" w:rsidRDefault="00774ADB" w:rsidP="00774ADB">
      <w:pPr>
        <w:spacing w:after="0" w:line="240" w:lineRule="auto"/>
        <w:jc w:val="center"/>
        <w:rPr>
          <w:rFonts w:ascii="Times New Roman" w:hAnsi="Times New Roman"/>
          <w:b/>
          <w:sz w:val="28"/>
          <w:szCs w:val="20"/>
        </w:rPr>
      </w:pPr>
    </w:p>
    <w:p w:rsidR="00774ADB" w:rsidRDefault="00774ADB" w:rsidP="00774ADB">
      <w:pPr>
        <w:spacing w:after="0" w:line="240" w:lineRule="auto"/>
        <w:jc w:val="center"/>
        <w:rPr>
          <w:rFonts w:ascii="Times New Roman" w:hAnsi="Times New Roman"/>
          <w:b/>
          <w:sz w:val="28"/>
          <w:szCs w:val="20"/>
        </w:rPr>
      </w:pPr>
      <w:r>
        <w:rPr>
          <w:rFonts w:ascii="Times New Roman" w:hAnsi="Times New Roman"/>
          <w:b/>
          <w:sz w:val="28"/>
          <w:szCs w:val="20"/>
        </w:rPr>
        <w:t>Целевые статьи</w:t>
      </w:r>
    </w:p>
    <w:p w:rsidR="00774ADB" w:rsidRDefault="00774ADB" w:rsidP="00774ADB">
      <w:pPr>
        <w:autoSpaceDE w:val="0"/>
        <w:autoSpaceDN w:val="0"/>
        <w:adjustRightInd w:val="0"/>
        <w:spacing w:after="0" w:line="240" w:lineRule="auto"/>
        <w:ind w:firstLine="720"/>
        <w:jc w:val="both"/>
        <w:rPr>
          <w:rFonts w:ascii="Times New Roman" w:hAnsi="Times New Roman"/>
          <w:sz w:val="28"/>
          <w:szCs w:val="20"/>
        </w:rPr>
      </w:pPr>
    </w:p>
    <w:p w:rsidR="00774ADB" w:rsidRDefault="00774ADB" w:rsidP="00774ADB">
      <w:pPr>
        <w:autoSpaceDE w:val="0"/>
        <w:autoSpaceDN w:val="0"/>
        <w:adjustRightInd w:val="0"/>
        <w:spacing w:after="0" w:line="240" w:lineRule="auto"/>
        <w:ind w:firstLine="720"/>
        <w:jc w:val="both"/>
        <w:rPr>
          <w:rFonts w:ascii="Times New Roman" w:hAnsi="Times New Roman"/>
          <w:sz w:val="28"/>
          <w:szCs w:val="20"/>
        </w:rPr>
      </w:pPr>
      <w:r>
        <w:rPr>
          <w:rFonts w:ascii="Times New Roman" w:hAnsi="Times New Roman"/>
          <w:sz w:val="28"/>
          <w:szCs w:val="20"/>
        </w:rPr>
        <w:t>Целевые статьи обеспечивают привязку бюджетных ассигнований к муниципальным программам, и (или) не включенным в муниципальные программы направлениям деятельности органов местного самоуправления, указанных в ведомственной структуре расходов бюджета района, и (или) к расходным обязательствам, подлежащим исполнению за счет средств местного бюджета.</w:t>
      </w:r>
    </w:p>
    <w:p w:rsidR="00774ADB" w:rsidRDefault="00774ADB" w:rsidP="00774ADB">
      <w:pPr>
        <w:autoSpaceDE w:val="0"/>
        <w:autoSpaceDN w:val="0"/>
        <w:adjustRightInd w:val="0"/>
        <w:spacing w:after="0" w:line="240" w:lineRule="auto"/>
        <w:ind w:firstLine="720"/>
        <w:jc w:val="both"/>
        <w:rPr>
          <w:rFonts w:ascii="Times New Roman" w:hAnsi="Times New Roman"/>
          <w:sz w:val="28"/>
          <w:szCs w:val="20"/>
        </w:rPr>
      </w:pPr>
      <w:r>
        <w:rPr>
          <w:rFonts w:ascii="Times New Roman" w:hAnsi="Times New Roman"/>
          <w:sz w:val="28"/>
          <w:szCs w:val="20"/>
        </w:rPr>
        <w:t>Код целевой статьи расходов бюджетов состоит из десяти разрядов   (8 - 17 разряды кода классификации расходов бюджетов) и включает следующие составные части:</w:t>
      </w:r>
    </w:p>
    <w:p w:rsidR="00774ADB" w:rsidRDefault="00774ADB" w:rsidP="00774ADB">
      <w:pPr>
        <w:autoSpaceDE w:val="0"/>
        <w:autoSpaceDN w:val="0"/>
        <w:adjustRightInd w:val="0"/>
        <w:spacing w:after="0" w:line="240" w:lineRule="auto"/>
        <w:ind w:firstLine="720"/>
        <w:jc w:val="both"/>
        <w:rPr>
          <w:rFonts w:ascii="Times New Roman" w:hAnsi="Times New Roman"/>
          <w:sz w:val="28"/>
          <w:szCs w:val="20"/>
        </w:rPr>
      </w:pPr>
      <w:r>
        <w:rPr>
          <w:rFonts w:ascii="Times New Roman" w:hAnsi="Times New Roman"/>
          <w:sz w:val="28"/>
          <w:szCs w:val="20"/>
        </w:rPr>
        <w:t>код программного (</w:t>
      </w:r>
      <w:proofErr w:type="spellStart"/>
      <w:r>
        <w:rPr>
          <w:rFonts w:ascii="Times New Roman" w:hAnsi="Times New Roman"/>
          <w:sz w:val="28"/>
          <w:szCs w:val="20"/>
        </w:rPr>
        <w:t>непрограммного</w:t>
      </w:r>
      <w:proofErr w:type="spellEnd"/>
      <w:r>
        <w:rPr>
          <w:rFonts w:ascii="Times New Roman" w:hAnsi="Times New Roman"/>
          <w:sz w:val="28"/>
          <w:szCs w:val="20"/>
        </w:rPr>
        <w:t>) направления расходов (8–12 разряды кода классификации расходов бюджетов), предназначенный для кодирования м</w:t>
      </w:r>
      <w:r w:rsidR="0040326C">
        <w:rPr>
          <w:rFonts w:ascii="Times New Roman" w:hAnsi="Times New Roman"/>
          <w:sz w:val="28"/>
          <w:szCs w:val="20"/>
        </w:rPr>
        <w:t>униципальных программ Плотавского</w:t>
      </w:r>
      <w:r>
        <w:rPr>
          <w:rFonts w:ascii="Times New Roman" w:hAnsi="Times New Roman"/>
          <w:sz w:val="28"/>
          <w:szCs w:val="20"/>
        </w:rPr>
        <w:t xml:space="preserve"> сельсовете Октябрьского района, </w:t>
      </w:r>
      <w:proofErr w:type="spellStart"/>
      <w:r>
        <w:rPr>
          <w:rFonts w:ascii="Times New Roman" w:hAnsi="Times New Roman"/>
          <w:sz w:val="28"/>
          <w:szCs w:val="20"/>
        </w:rPr>
        <w:t>непрограммных</w:t>
      </w:r>
      <w:proofErr w:type="spellEnd"/>
      <w:r>
        <w:rPr>
          <w:rFonts w:ascii="Times New Roman" w:hAnsi="Times New Roman"/>
          <w:sz w:val="28"/>
          <w:szCs w:val="20"/>
        </w:rPr>
        <w:t xml:space="preserve"> направлений деятельности органов местного самоуправления;</w:t>
      </w:r>
    </w:p>
    <w:p w:rsidR="00774ADB" w:rsidRDefault="00774ADB" w:rsidP="00774ADB">
      <w:pPr>
        <w:autoSpaceDE w:val="0"/>
        <w:autoSpaceDN w:val="0"/>
        <w:adjustRightInd w:val="0"/>
        <w:spacing w:after="0" w:line="240" w:lineRule="auto"/>
        <w:ind w:firstLine="720"/>
        <w:jc w:val="both"/>
        <w:rPr>
          <w:rFonts w:ascii="Times New Roman" w:hAnsi="Times New Roman"/>
          <w:sz w:val="28"/>
          <w:szCs w:val="20"/>
        </w:rPr>
      </w:pPr>
      <w:r>
        <w:rPr>
          <w:rFonts w:ascii="Times New Roman" w:hAnsi="Times New Roman"/>
          <w:sz w:val="28"/>
          <w:szCs w:val="20"/>
        </w:rPr>
        <w:t>код направления расходов (13 - 17 разряды) предназначен для кодирования направлений расходования средств, конкретизирующих (при необходимости) отдельные мероприятия.</w:t>
      </w:r>
    </w:p>
    <w:p w:rsidR="00774ADB" w:rsidRDefault="00774ADB" w:rsidP="00774ADB">
      <w:pPr>
        <w:autoSpaceDE w:val="0"/>
        <w:autoSpaceDN w:val="0"/>
        <w:adjustRightInd w:val="0"/>
        <w:spacing w:after="0" w:line="240" w:lineRule="auto"/>
        <w:ind w:firstLine="720"/>
        <w:jc w:val="both"/>
        <w:rPr>
          <w:rFonts w:ascii="Times New Roman" w:hAnsi="Times New Roman"/>
          <w:sz w:val="28"/>
          <w:szCs w:val="20"/>
        </w:rPr>
      </w:pPr>
      <w:proofErr w:type="gramStart"/>
      <w:r>
        <w:rPr>
          <w:rFonts w:ascii="Times New Roman" w:hAnsi="Times New Roman"/>
          <w:sz w:val="28"/>
          <w:szCs w:val="20"/>
        </w:rPr>
        <w:t>Отражение расходов бюджета района, источником финансового обеспечения которых являются субсидии, субвенции, иные межбюджетные трансферты, имеющие целевое назначение, предоставляемые из областного, осуществляется по целевым статьям расходов местного бюджета, включаемым коды направлений расходов (13 - 17 разряды кода расходов бюджетов), идентичные коду соответствующих направлений расходов областного бюджета, по которым отражаются расходы областного бюджета на предоставление вышеуказанных межбюджетных трансфертов.</w:t>
      </w:r>
      <w:proofErr w:type="gramEnd"/>
      <w:r>
        <w:rPr>
          <w:rFonts w:ascii="Times New Roman" w:hAnsi="Times New Roman"/>
          <w:sz w:val="28"/>
          <w:szCs w:val="20"/>
        </w:rPr>
        <w:t xml:space="preserve"> При этом наименование указанного направления расходов местного бюджета (наименование целевой статьи, содержащей соответствующее направление расходов бюджета) не включает указание на наименование областного </w:t>
      </w:r>
      <w:r>
        <w:rPr>
          <w:rFonts w:ascii="Times New Roman" w:hAnsi="Times New Roman"/>
          <w:sz w:val="28"/>
          <w:szCs w:val="20"/>
        </w:rPr>
        <w:lastRenderedPageBreak/>
        <w:t xml:space="preserve">трансферта, являющегося источником финансового обеспечения расходов соответствующего бюджета. </w:t>
      </w:r>
    </w:p>
    <w:p w:rsidR="00774ADB" w:rsidRDefault="00774ADB" w:rsidP="003C751E">
      <w:pPr>
        <w:autoSpaceDE w:val="0"/>
        <w:autoSpaceDN w:val="0"/>
        <w:adjustRightInd w:val="0"/>
        <w:spacing w:after="0" w:line="240" w:lineRule="auto"/>
        <w:rPr>
          <w:rFonts w:ascii="Times New Roman" w:hAnsi="Times New Roman"/>
          <w:b/>
          <w:sz w:val="28"/>
          <w:szCs w:val="20"/>
        </w:rPr>
      </w:pPr>
      <w:bookmarkStart w:id="0" w:name="Par30"/>
      <w:bookmarkEnd w:id="0"/>
    </w:p>
    <w:p w:rsidR="00774ADB" w:rsidRDefault="00774ADB" w:rsidP="00774ADB">
      <w:pPr>
        <w:pStyle w:val="ConsNormal"/>
        <w:widowControl/>
        <w:ind w:firstLine="0"/>
        <w:jc w:val="center"/>
        <w:rPr>
          <w:rFonts w:ascii="Times New Roman" w:hAnsi="Times New Roman" w:cs="Times New Roman"/>
          <w:b/>
          <w:sz w:val="28"/>
        </w:rPr>
      </w:pPr>
      <w:r>
        <w:rPr>
          <w:rFonts w:ascii="Times New Roman" w:hAnsi="Times New Roman" w:cs="Times New Roman"/>
          <w:b/>
          <w:sz w:val="28"/>
        </w:rPr>
        <w:t>Перечень и правила отнесения расходов бюджета</w:t>
      </w:r>
    </w:p>
    <w:p w:rsidR="00774ADB" w:rsidRDefault="00774ADB" w:rsidP="00774ADB">
      <w:pPr>
        <w:pStyle w:val="ConsNormal"/>
        <w:widowControl/>
        <w:ind w:firstLine="0"/>
        <w:jc w:val="center"/>
        <w:rPr>
          <w:rFonts w:ascii="Times New Roman" w:hAnsi="Times New Roman" w:cs="Times New Roman"/>
          <w:b/>
          <w:sz w:val="28"/>
        </w:rPr>
      </w:pPr>
      <w:r>
        <w:rPr>
          <w:rFonts w:ascii="Times New Roman" w:hAnsi="Times New Roman" w:cs="Times New Roman"/>
          <w:b/>
          <w:sz w:val="28"/>
        </w:rPr>
        <w:t>на соответствующие целевые статьи</w:t>
      </w:r>
    </w:p>
    <w:p w:rsidR="00774ADB" w:rsidRDefault="00774ADB" w:rsidP="00774ADB">
      <w:pPr>
        <w:autoSpaceDE w:val="0"/>
        <w:autoSpaceDN w:val="0"/>
        <w:adjustRightInd w:val="0"/>
        <w:spacing w:after="0" w:line="240" w:lineRule="auto"/>
        <w:jc w:val="center"/>
        <w:rPr>
          <w:rFonts w:ascii="Times New Roman" w:hAnsi="Times New Roman" w:cs="Times New Roman"/>
          <w:b/>
          <w:sz w:val="28"/>
          <w:szCs w:val="20"/>
        </w:rPr>
      </w:pPr>
    </w:p>
    <w:p w:rsidR="00774ADB" w:rsidRDefault="00774ADB" w:rsidP="00774ADB">
      <w:pPr>
        <w:numPr>
          <w:ilvl w:val="0"/>
          <w:numId w:val="2"/>
        </w:numPr>
        <w:autoSpaceDE w:val="0"/>
        <w:autoSpaceDN w:val="0"/>
        <w:adjustRightInd w:val="0"/>
        <w:spacing w:before="100" w:beforeAutospacing="1" w:after="0" w:line="240" w:lineRule="auto"/>
        <w:ind w:left="0"/>
        <w:contextualSpacing/>
        <w:jc w:val="center"/>
        <w:rPr>
          <w:rFonts w:ascii="Times New Roman" w:eastAsia="Times New Roman" w:hAnsi="Times New Roman"/>
          <w:b/>
          <w:sz w:val="28"/>
          <w:szCs w:val="20"/>
        </w:rPr>
      </w:pPr>
      <w:r>
        <w:rPr>
          <w:rFonts w:ascii="Times New Roman" w:eastAsia="Times New Roman" w:hAnsi="Times New Roman"/>
          <w:b/>
          <w:sz w:val="28"/>
          <w:szCs w:val="20"/>
        </w:rPr>
        <w:t>Перечень муниципальных программ, подпрограмм,</w:t>
      </w:r>
    </w:p>
    <w:p w:rsidR="00774ADB" w:rsidRDefault="00774ADB" w:rsidP="00774ADB">
      <w:pPr>
        <w:autoSpaceDE w:val="0"/>
        <w:autoSpaceDN w:val="0"/>
        <w:adjustRightInd w:val="0"/>
        <w:spacing w:before="100" w:beforeAutospacing="1" w:after="0" w:line="240" w:lineRule="auto"/>
        <w:contextualSpacing/>
        <w:jc w:val="center"/>
        <w:rPr>
          <w:rFonts w:ascii="Times New Roman" w:eastAsia="Times New Roman" w:hAnsi="Times New Roman"/>
          <w:b/>
          <w:sz w:val="28"/>
          <w:szCs w:val="20"/>
        </w:rPr>
      </w:pPr>
      <w:proofErr w:type="spellStart"/>
      <w:r>
        <w:rPr>
          <w:rFonts w:ascii="Times New Roman" w:eastAsia="Times New Roman" w:hAnsi="Times New Roman"/>
          <w:b/>
          <w:sz w:val="28"/>
          <w:szCs w:val="20"/>
        </w:rPr>
        <w:t>непрограммных</w:t>
      </w:r>
      <w:proofErr w:type="spellEnd"/>
      <w:r>
        <w:rPr>
          <w:rFonts w:ascii="Times New Roman" w:eastAsia="Times New Roman" w:hAnsi="Times New Roman"/>
          <w:b/>
          <w:sz w:val="28"/>
          <w:szCs w:val="20"/>
        </w:rPr>
        <w:t xml:space="preserve"> направлений деятельности</w:t>
      </w:r>
    </w:p>
    <w:p w:rsidR="00774ADB" w:rsidRDefault="00774ADB" w:rsidP="003C751E">
      <w:pPr>
        <w:autoSpaceDE w:val="0"/>
        <w:autoSpaceDN w:val="0"/>
        <w:adjustRightInd w:val="0"/>
        <w:spacing w:after="0" w:line="240" w:lineRule="auto"/>
        <w:rPr>
          <w:rFonts w:ascii="Times New Roman" w:hAnsi="Times New Roman"/>
          <w:b/>
          <w:sz w:val="28"/>
          <w:szCs w:val="20"/>
        </w:rPr>
      </w:pPr>
    </w:p>
    <w:p w:rsidR="00774ADB" w:rsidRDefault="00774ADB" w:rsidP="00774ADB">
      <w:pPr>
        <w:numPr>
          <w:ilvl w:val="1"/>
          <w:numId w:val="4"/>
        </w:numPr>
        <w:spacing w:after="0" w:line="240" w:lineRule="auto"/>
        <w:jc w:val="center"/>
        <w:rPr>
          <w:rFonts w:ascii="Times New Roman" w:hAnsi="Times New Roman"/>
          <w:b/>
          <w:sz w:val="28"/>
          <w:szCs w:val="28"/>
        </w:rPr>
      </w:pPr>
      <w:r>
        <w:rPr>
          <w:rFonts w:ascii="Times New Roman" w:hAnsi="Times New Roman"/>
          <w:b/>
          <w:sz w:val="28"/>
          <w:szCs w:val="28"/>
        </w:rPr>
        <w:t xml:space="preserve">Муниципальная программа «Развитие культуры </w:t>
      </w:r>
    </w:p>
    <w:p w:rsidR="00774ADB" w:rsidRDefault="00774ADB" w:rsidP="00774ADB">
      <w:pPr>
        <w:spacing w:after="0" w:line="240" w:lineRule="auto"/>
        <w:ind w:left="450"/>
        <w:rPr>
          <w:rFonts w:ascii="Times New Roman" w:hAnsi="Times New Roman"/>
          <w:sz w:val="28"/>
          <w:szCs w:val="28"/>
        </w:rPr>
      </w:pPr>
      <w:r>
        <w:rPr>
          <w:rFonts w:ascii="Times New Roman" w:hAnsi="Times New Roman"/>
          <w:b/>
          <w:sz w:val="28"/>
          <w:szCs w:val="28"/>
        </w:rPr>
        <w:t xml:space="preserve">в </w:t>
      </w:r>
      <w:proofErr w:type="spellStart"/>
      <w:r>
        <w:rPr>
          <w:rFonts w:ascii="Times New Roman" w:hAnsi="Times New Roman"/>
          <w:b/>
          <w:sz w:val="28"/>
          <w:szCs w:val="28"/>
        </w:rPr>
        <w:t>Плотавском</w:t>
      </w:r>
      <w:proofErr w:type="spellEnd"/>
      <w:r>
        <w:rPr>
          <w:rFonts w:ascii="Times New Roman" w:hAnsi="Times New Roman"/>
          <w:b/>
          <w:sz w:val="28"/>
          <w:szCs w:val="28"/>
        </w:rPr>
        <w:t xml:space="preserve"> сельсовете Октябрьского района Курской области» </w:t>
      </w:r>
    </w:p>
    <w:p w:rsidR="00774ADB" w:rsidRDefault="00774ADB" w:rsidP="00774ADB">
      <w:pPr>
        <w:spacing w:after="0" w:line="240" w:lineRule="auto"/>
        <w:jc w:val="both"/>
        <w:rPr>
          <w:rFonts w:ascii="Times New Roman" w:hAnsi="Times New Roman"/>
          <w:sz w:val="28"/>
          <w:szCs w:val="28"/>
        </w:rPr>
      </w:pPr>
      <w:r>
        <w:rPr>
          <w:rFonts w:ascii="Times New Roman" w:hAnsi="Times New Roman"/>
          <w:sz w:val="28"/>
          <w:szCs w:val="28"/>
        </w:rPr>
        <w:tab/>
      </w:r>
    </w:p>
    <w:p w:rsidR="00774ADB" w:rsidRDefault="00774ADB" w:rsidP="00774ADB">
      <w:pPr>
        <w:spacing w:after="0" w:line="240" w:lineRule="auto"/>
        <w:jc w:val="both"/>
        <w:rPr>
          <w:rFonts w:ascii="Times New Roman" w:hAnsi="Times New Roman"/>
          <w:sz w:val="28"/>
          <w:szCs w:val="28"/>
        </w:rPr>
      </w:pPr>
      <w:r>
        <w:rPr>
          <w:rFonts w:ascii="Times New Roman" w:hAnsi="Times New Roman"/>
          <w:sz w:val="28"/>
          <w:szCs w:val="28"/>
        </w:rPr>
        <w:tab/>
        <w:t xml:space="preserve">Целевые статьи муниципальной программы «Развитие культуры в </w:t>
      </w:r>
      <w:proofErr w:type="spellStart"/>
      <w:r>
        <w:rPr>
          <w:rFonts w:ascii="Times New Roman" w:hAnsi="Times New Roman"/>
          <w:sz w:val="28"/>
          <w:szCs w:val="28"/>
        </w:rPr>
        <w:t>Плотавском</w:t>
      </w:r>
      <w:proofErr w:type="spellEnd"/>
      <w:r>
        <w:rPr>
          <w:rFonts w:ascii="Times New Roman" w:hAnsi="Times New Roman"/>
          <w:sz w:val="28"/>
          <w:szCs w:val="28"/>
        </w:rPr>
        <w:t xml:space="preserve"> сельсовете Октябрьского района Курской области» включают:</w:t>
      </w:r>
    </w:p>
    <w:p w:rsidR="00774ADB" w:rsidRDefault="00774ADB" w:rsidP="00774ADB">
      <w:pPr>
        <w:spacing w:after="0" w:line="240" w:lineRule="auto"/>
        <w:jc w:val="both"/>
        <w:rPr>
          <w:rFonts w:ascii="Times New Roman" w:hAnsi="Times New Roman"/>
          <w:sz w:val="28"/>
          <w:szCs w:val="28"/>
        </w:rPr>
      </w:pPr>
    </w:p>
    <w:p w:rsidR="00774ADB" w:rsidRDefault="00774ADB" w:rsidP="00774ADB">
      <w:pPr>
        <w:spacing w:after="0" w:line="240" w:lineRule="auto"/>
        <w:ind w:firstLine="567"/>
        <w:jc w:val="both"/>
        <w:rPr>
          <w:rFonts w:ascii="Times New Roman" w:hAnsi="Times New Roman"/>
          <w:sz w:val="28"/>
          <w:szCs w:val="28"/>
        </w:rPr>
      </w:pPr>
      <w:r>
        <w:rPr>
          <w:rFonts w:ascii="Times New Roman" w:hAnsi="Times New Roman"/>
          <w:sz w:val="28"/>
          <w:szCs w:val="28"/>
        </w:rPr>
        <w:t xml:space="preserve">01 0 00 00000 Муниципальная программа «Развитие культуры в </w:t>
      </w:r>
      <w:proofErr w:type="spellStart"/>
      <w:r>
        <w:rPr>
          <w:rFonts w:ascii="Times New Roman" w:hAnsi="Times New Roman"/>
          <w:sz w:val="28"/>
          <w:szCs w:val="28"/>
        </w:rPr>
        <w:t>Плотавском</w:t>
      </w:r>
      <w:proofErr w:type="spellEnd"/>
      <w:r>
        <w:rPr>
          <w:rFonts w:ascii="Times New Roman" w:hAnsi="Times New Roman"/>
          <w:sz w:val="28"/>
          <w:szCs w:val="28"/>
        </w:rPr>
        <w:t xml:space="preserve"> сельсовете Октябрьского района Курской области» </w:t>
      </w:r>
    </w:p>
    <w:p w:rsidR="00774ADB" w:rsidRDefault="00774ADB" w:rsidP="00774ADB">
      <w:pPr>
        <w:spacing w:after="0" w:line="240" w:lineRule="auto"/>
        <w:jc w:val="both"/>
        <w:rPr>
          <w:rFonts w:ascii="Times New Roman" w:hAnsi="Times New Roman"/>
          <w:sz w:val="28"/>
          <w:szCs w:val="28"/>
        </w:rPr>
      </w:pPr>
    </w:p>
    <w:p w:rsidR="00774ADB" w:rsidRDefault="00774ADB" w:rsidP="00774ADB">
      <w:pPr>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napToGrid w:val="0"/>
          <w:sz w:val="28"/>
          <w:szCs w:val="28"/>
        </w:rPr>
        <w:t>По данной целевой статье отражаются расходы бюджета муниципального образования на реализацию муниципальной программы «</w:t>
      </w:r>
      <w:r>
        <w:rPr>
          <w:rFonts w:ascii="Times New Roman" w:hAnsi="Times New Roman"/>
          <w:bCs/>
          <w:sz w:val="28"/>
          <w:szCs w:val="28"/>
        </w:rPr>
        <w:t xml:space="preserve">Развитие культуры в </w:t>
      </w:r>
      <w:proofErr w:type="spellStart"/>
      <w:r>
        <w:rPr>
          <w:rFonts w:ascii="Times New Roman" w:hAnsi="Times New Roman"/>
          <w:sz w:val="28"/>
          <w:szCs w:val="28"/>
        </w:rPr>
        <w:t>Плотавском</w:t>
      </w:r>
      <w:proofErr w:type="spellEnd"/>
      <w:r>
        <w:rPr>
          <w:rFonts w:ascii="Times New Roman" w:hAnsi="Times New Roman"/>
          <w:sz w:val="28"/>
          <w:szCs w:val="28"/>
        </w:rPr>
        <w:t xml:space="preserve"> сельсовете Октябрьского района</w:t>
      </w:r>
      <w:r>
        <w:rPr>
          <w:rFonts w:ascii="Times New Roman" w:hAnsi="Times New Roman"/>
          <w:bCs/>
          <w:sz w:val="28"/>
          <w:szCs w:val="28"/>
        </w:rPr>
        <w:t xml:space="preserve"> Курской области»</w:t>
      </w:r>
      <w:r>
        <w:rPr>
          <w:rFonts w:ascii="Times New Roman" w:hAnsi="Times New Roman"/>
          <w:snapToGrid w:val="0"/>
          <w:sz w:val="28"/>
          <w:szCs w:val="28"/>
        </w:rPr>
        <w:t>, разработанной в соответствии с Перечнем муниципальных программ, утвержденным п</w:t>
      </w:r>
      <w:r>
        <w:rPr>
          <w:rFonts w:ascii="Times New Roman" w:hAnsi="Times New Roman"/>
          <w:sz w:val="28"/>
          <w:szCs w:val="28"/>
        </w:rPr>
        <w:t>остановлением Администрации Плотавского сельсовета Октябрьского района Курской области от 05.11.2014 года №34 «Об утверждении Перечня муниципальных программ Плотавского сельсовета Октябрьского района Курской области»</w:t>
      </w:r>
      <w:r>
        <w:rPr>
          <w:rFonts w:ascii="Times New Roman" w:hAnsi="Times New Roman"/>
          <w:snapToGrid w:val="0"/>
          <w:sz w:val="28"/>
          <w:szCs w:val="28"/>
        </w:rPr>
        <w:t>, осуществляемые по следующим подпрограммам муниципальной программы.</w:t>
      </w:r>
      <w:proofErr w:type="gramEnd"/>
    </w:p>
    <w:p w:rsidR="00774ADB" w:rsidRDefault="00774ADB" w:rsidP="00774ADB">
      <w:pPr>
        <w:spacing w:after="0" w:line="240" w:lineRule="auto"/>
        <w:jc w:val="both"/>
        <w:rPr>
          <w:rFonts w:ascii="Times New Roman" w:hAnsi="Times New Roman"/>
          <w:sz w:val="28"/>
          <w:szCs w:val="28"/>
        </w:rPr>
      </w:pPr>
    </w:p>
    <w:p w:rsidR="00774ADB" w:rsidRDefault="00774ADB" w:rsidP="00774ADB">
      <w:pPr>
        <w:spacing w:after="0" w:line="240" w:lineRule="auto"/>
        <w:jc w:val="center"/>
        <w:rPr>
          <w:rFonts w:ascii="Times New Roman" w:hAnsi="Times New Roman"/>
          <w:snapToGrid w:val="0"/>
          <w:sz w:val="28"/>
          <w:szCs w:val="28"/>
        </w:rPr>
      </w:pPr>
      <w:r>
        <w:rPr>
          <w:rFonts w:ascii="Times New Roman" w:hAnsi="Times New Roman"/>
          <w:snapToGrid w:val="0"/>
          <w:sz w:val="28"/>
          <w:szCs w:val="28"/>
        </w:rPr>
        <w:t xml:space="preserve">01 3  00 00000 Подпрограмма «Управление муниципальной программой и обеспечение условий реализации» муниципальной программы  «Развитие культуры в </w:t>
      </w:r>
      <w:proofErr w:type="spellStart"/>
      <w:r>
        <w:rPr>
          <w:rFonts w:ascii="Times New Roman" w:hAnsi="Times New Roman"/>
          <w:sz w:val="28"/>
          <w:szCs w:val="28"/>
        </w:rPr>
        <w:t>Плотавском</w:t>
      </w:r>
      <w:proofErr w:type="spellEnd"/>
      <w:r>
        <w:rPr>
          <w:rFonts w:ascii="Times New Roman" w:hAnsi="Times New Roman"/>
          <w:sz w:val="28"/>
          <w:szCs w:val="28"/>
        </w:rPr>
        <w:t xml:space="preserve"> сельсовете Октябрьского района</w:t>
      </w:r>
      <w:r>
        <w:rPr>
          <w:rFonts w:ascii="Times New Roman" w:hAnsi="Times New Roman"/>
          <w:snapToGrid w:val="0"/>
          <w:sz w:val="28"/>
          <w:szCs w:val="28"/>
        </w:rPr>
        <w:t xml:space="preserve"> Курской области»</w:t>
      </w:r>
    </w:p>
    <w:p w:rsidR="00774ADB" w:rsidRDefault="00774ADB" w:rsidP="00774ADB">
      <w:pPr>
        <w:spacing w:after="0" w:line="240" w:lineRule="auto"/>
        <w:jc w:val="both"/>
        <w:rPr>
          <w:rFonts w:ascii="Times New Roman" w:hAnsi="Times New Roman"/>
          <w:sz w:val="24"/>
          <w:szCs w:val="24"/>
        </w:rPr>
      </w:pPr>
      <w:r>
        <w:rPr>
          <w:rFonts w:ascii="Times New Roman" w:hAnsi="Times New Roman"/>
          <w:sz w:val="24"/>
          <w:szCs w:val="24"/>
        </w:rPr>
        <w:tab/>
      </w:r>
    </w:p>
    <w:p w:rsidR="00774ADB" w:rsidRDefault="00774ADB" w:rsidP="00774ADB">
      <w:pPr>
        <w:spacing w:after="0" w:line="240" w:lineRule="auto"/>
        <w:jc w:val="both"/>
        <w:rPr>
          <w:rFonts w:ascii="Times New Roman" w:hAnsi="Times New Roman"/>
          <w:sz w:val="28"/>
          <w:szCs w:val="28"/>
        </w:rPr>
      </w:pPr>
      <w:r>
        <w:rPr>
          <w:rFonts w:ascii="Times New Roman" w:hAnsi="Times New Roman"/>
          <w:sz w:val="24"/>
          <w:szCs w:val="24"/>
        </w:rPr>
        <w:tab/>
      </w:r>
      <w:r>
        <w:rPr>
          <w:rFonts w:ascii="Times New Roman" w:hAnsi="Times New Roman"/>
          <w:sz w:val="28"/>
          <w:szCs w:val="28"/>
        </w:rPr>
        <w:t>По данной целевой статье отражаются расходы бюджета муниципального образования на реализацию подпрограммы по следующим основным мероприятиям:</w:t>
      </w:r>
    </w:p>
    <w:p w:rsidR="00774ADB" w:rsidRDefault="00774ADB" w:rsidP="00774ADB">
      <w:pPr>
        <w:adjustRightInd w:val="0"/>
        <w:spacing w:after="0" w:line="240" w:lineRule="auto"/>
        <w:ind w:firstLine="720"/>
        <w:jc w:val="both"/>
        <w:outlineLvl w:val="4"/>
        <w:rPr>
          <w:rFonts w:ascii="Times New Roman" w:hAnsi="Times New Roman"/>
          <w:sz w:val="28"/>
          <w:szCs w:val="28"/>
        </w:rPr>
      </w:pPr>
      <w:r>
        <w:rPr>
          <w:rFonts w:ascii="Times New Roman" w:hAnsi="Times New Roman"/>
          <w:sz w:val="28"/>
          <w:szCs w:val="28"/>
        </w:rPr>
        <w:t xml:space="preserve">01 3 01 00000 Основное мероприятие «Обеспечение деятельности, организация и выполнение функций </w:t>
      </w:r>
      <w:r w:rsidR="000F729C">
        <w:rPr>
          <w:rFonts w:ascii="Times New Roman" w:hAnsi="Times New Roman"/>
          <w:sz w:val="28"/>
          <w:szCs w:val="28"/>
        </w:rPr>
        <w:t>учреждений культуры, искусства».</w:t>
      </w:r>
    </w:p>
    <w:p w:rsidR="00774ADB" w:rsidRDefault="00774ADB" w:rsidP="003C751E">
      <w:pPr>
        <w:spacing w:after="0" w:line="240" w:lineRule="auto"/>
        <w:jc w:val="both"/>
        <w:rPr>
          <w:rFonts w:ascii="Times New Roman" w:hAnsi="Times New Roman"/>
          <w:sz w:val="28"/>
          <w:szCs w:val="28"/>
        </w:rPr>
      </w:pPr>
      <w:bookmarkStart w:id="1" w:name="Par652"/>
      <w:bookmarkEnd w:id="1"/>
    </w:p>
    <w:p w:rsidR="00774ADB" w:rsidRDefault="003C751E" w:rsidP="003C751E">
      <w:pPr>
        <w:widowControl w:val="0"/>
        <w:autoSpaceDE w:val="0"/>
        <w:autoSpaceDN w:val="0"/>
        <w:adjustRightInd w:val="0"/>
        <w:spacing w:before="100" w:beforeAutospacing="1" w:after="0" w:line="240" w:lineRule="auto"/>
        <w:contextualSpacing/>
        <w:jc w:val="center"/>
        <w:outlineLvl w:val="5"/>
        <w:rPr>
          <w:rFonts w:ascii="Times New Roman" w:eastAsia="Times New Roman" w:hAnsi="Times New Roman"/>
          <w:b/>
          <w:sz w:val="28"/>
          <w:szCs w:val="28"/>
        </w:rPr>
      </w:pPr>
      <w:r>
        <w:rPr>
          <w:rFonts w:ascii="Times New Roman" w:eastAsia="Times New Roman" w:hAnsi="Times New Roman"/>
          <w:b/>
          <w:sz w:val="28"/>
          <w:szCs w:val="28"/>
        </w:rPr>
        <w:t>1.5</w:t>
      </w:r>
      <w:r w:rsidR="000F729C">
        <w:rPr>
          <w:rFonts w:ascii="Times New Roman" w:eastAsia="Times New Roman" w:hAnsi="Times New Roman"/>
          <w:b/>
          <w:sz w:val="28"/>
          <w:szCs w:val="28"/>
        </w:rPr>
        <w:t>2</w:t>
      </w:r>
      <w:r w:rsidR="00774ADB">
        <w:rPr>
          <w:rFonts w:ascii="Times New Roman" w:eastAsia="Times New Roman" w:hAnsi="Times New Roman"/>
          <w:b/>
          <w:sz w:val="28"/>
          <w:szCs w:val="28"/>
        </w:rPr>
        <w:t xml:space="preserve">. Муниципальная программа «Энергосбережение и повышение энергетической эффективности в </w:t>
      </w:r>
      <w:proofErr w:type="spellStart"/>
      <w:r w:rsidR="00774ADB">
        <w:rPr>
          <w:rFonts w:ascii="Times New Roman" w:eastAsia="Times New Roman" w:hAnsi="Times New Roman"/>
          <w:b/>
          <w:sz w:val="28"/>
          <w:szCs w:val="28"/>
        </w:rPr>
        <w:t>Плотавском</w:t>
      </w:r>
      <w:proofErr w:type="spellEnd"/>
      <w:r w:rsidR="00774ADB">
        <w:rPr>
          <w:rFonts w:ascii="Times New Roman" w:eastAsia="Times New Roman" w:hAnsi="Times New Roman"/>
          <w:b/>
          <w:sz w:val="28"/>
          <w:szCs w:val="28"/>
        </w:rPr>
        <w:t xml:space="preserve"> сельсовете</w:t>
      </w:r>
    </w:p>
    <w:p w:rsidR="00774ADB" w:rsidRDefault="00774ADB" w:rsidP="003C751E">
      <w:pPr>
        <w:widowControl w:val="0"/>
        <w:autoSpaceDE w:val="0"/>
        <w:autoSpaceDN w:val="0"/>
        <w:adjustRightInd w:val="0"/>
        <w:spacing w:before="100" w:beforeAutospacing="1" w:after="0" w:line="240" w:lineRule="auto"/>
        <w:contextualSpacing/>
        <w:jc w:val="center"/>
        <w:outlineLvl w:val="5"/>
        <w:rPr>
          <w:rFonts w:ascii="Times New Roman" w:eastAsia="Times New Roman" w:hAnsi="Times New Roman"/>
          <w:b/>
          <w:sz w:val="28"/>
          <w:szCs w:val="28"/>
        </w:rPr>
      </w:pPr>
      <w:r>
        <w:rPr>
          <w:rFonts w:ascii="Times New Roman" w:eastAsia="Times New Roman" w:hAnsi="Times New Roman"/>
          <w:b/>
          <w:sz w:val="28"/>
          <w:szCs w:val="28"/>
        </w:rPr>
        <w:t>Октябрьского района Курской области»</w:t>
      </w:r>
    </w:p>
    <w:p w:rsidR="00774ADB" w:rsidRDefault="00774ADB" w:rsidP="00774ADB">
      <w:pPr>
        <w:widowControl w:val="0"/>
        <w:autoSpaceDE w:val="0"/>
        <w:autoSpaceDN w:val="0"/>
        <w:adjustRightInd w:val="0"/>
        <w:spacing w:after="0" w:line="240" w:lineRule="auto"/>
        <w:jc w:val="center"/>
        <w:outlineLvl w:val="5"/>
        <w:rPr>
          <w:rFonts w:ascii="Times New Roman" w:hAnsi="Times New Roman"/>
          <w:sz w:val="28"/>
          <w:szCs w:val="28"/>
        </w:rPr>
      </w:pPr>
    </w:p>
    <w:p w:rsidR="00774ADB" w:rsidRDefault="00774ADB" w:rsidP="00774ADB">
      <w:pPr>
        <w:widowControl w:val="0"/>
        <w:autoSpaceDE w:val="0"/>
        <w:autoSpaceDN w:val="0"/>
        <w:adjustRightInd w:val="0"/>
        <w:spacing w:after="0" w:line="240" w:lineRule="auto"/>
        <w:ind w:firstLine="737"/>
        <w:jc w:val="both"/>
        <w:outlineLvl w:val="5"/>
        <w:rPr>
          <w:rFonts w:ascii="Times New Roman" w:hAnsi="Times New Roman"/>
          <w:sz w:val="28"/>
          <w:szCs w:val="28"/>
        </w:rPr>
      </w:pPr>
      <w:r>
        <w:rPr>
          <w:rFonts w:ascii="Times New Roman" w:hAnsi="Times New Roman"/>
          <w:sz w:val="28"/>
          <w:szCs w:val="28"/>
        </w:rPr>
        <w:t xml:space="preserve">Целевые статьи муниципальной </w:t>
      </w:r>
      <w:hyperlink r:id="rId5" w:history="1">
        <w:r>
          <w:rPr>
            <w:rStyle w:val="a3"/>
            <w:rFonts w:ascii="Times New Roman" w:hAnsi="Times New Roman" w:cs="Times New Roman"/>
            <w:color w:val="000000" w:themeColor="text1"/>
            <w:sz w:val="28"/>
            <w:szCs w:val="28"/>
            <w:u w:val="none"/>
          </w:rPr>
          <w:t>программы</w:t>
        </w:r>
      </w:hyperlink>
      <w:r>
        <w:rPr>
          <w:rFonts w:ascii="Times New Roman" w:hAnsi="Times New Roman"/>
          <w:sz w:val="28"/>
          <w:szCs w:val="28"/>
        </w:rPr>
        <w:t xml:space="preserve"> «Энергосбережение и повышение энергетической эффективности Плотавского сельсовета Октябрьского района Курской области» включают:</w:t>
      </w:r>
    </w:p>
    <w:p w:rsidR="00774ADB" w:rsidRDefault="00774ADB" w:rsidP="00774ADB">
      <w:pPr>
        <w:widowControl w:val="0"/>
        <w:autoSpaceDE w:val="0"/>
        <w:autoSpaceDN w:val="0"/>
        <w:adjustRightInd w:val="0"/>
        <w:spacing w:after="0" w:line="240" w:lineRule="auto"/>
        <w:jc w:val="both"/>
        <w:outlineLvl w:val="5"/>
        <w:rPr>
          <w:rFonts w:ascii="Times New Roman" w:hAnsi="Times New Roman"/>
          <w:sz w:val="28"/>
          <w:szCs w:val="28"/>
        </w:rPr>
      </w:pPr>
      <w:r>
        <w:rPr>
          <w:rFonts w:ascii="Times New Roman" w:hAnsi="Times New Roman"/>
          <w:sz w:val="28"/>
          <w:szCs w:val="28"/>
        </w:rPr>
        <w:lastRenderedPageBreak/>
        <w:t xml:space="preserve">   </w:t>
      </w:r>
    </w:p>
    <w:p w:rsidR="00774ADB" w:rsidRDefault="00774ADB" w:rsidP="00774ADB">
      <w:pPr>
        <w:widowControl w:val="0"/>
        <w:autoSpaceDE w:val="0"/>
        <w:autoSpaceDN w:val="0"/>
        <w:adjustRightInd w:val="0"/>
        <w:spacing w:after="0" w:line="240" w:lineRule="auto"/>
        <w:jc w:val="center"/>
        <w:outlineLvl w:val="5"/>
        <w:rPr>
          <w:rFonts w:ascii="Times New Roman" w:hAnsi="Times New Roman"/>
          <w:sz w:val="28"/>
          <w:szCs w:val="28"/>
        </w:rPr>
      </w:pPr>
      <w:r>
        <w:rPr>
          <w:rFonts w:ascii="Times New Roman" w:hAnsi="Times New Roman"/>
          <w:sz w:val="28"/>
          <w:szCs w:val="28"/>
        </w:rPr>
        <w:t xml:space="preserve">05 0 00 00000 Муниципальная </w:t>
      </w:r>
      <w:r>
        <w:rPr>
          <w:rFonts w:ascii="Times New Roman" w:hAnsi="Times New Roman" w:cs="Times New Roman"/>
          <w:color w:val="000000" w:themeColor="text1"/>
          <w:sz w:val="28"/>
          <w:szCs w:val="28"/>
        </w:rPr>
        <w:t xml:space="preserve">программа </w:t>
      </w:r>
      <w:r>
        <w:rPr>
          <w:rFonts w:ascii="Times New Roman" w:hAnsi="Times New Roman"/>
          <w:sz w:val="28"/>
          <w:szCs w:val="28"/>
        </w:rPr>
        <w:t xml:space="preserve">«Энергосбережение и повышение энергетической эффективности  Плотавского сельсовета </w:t>
      </w:r>
    </w:p>
    <w:p w:rsidR="00774ADB" w:rsidRDefault="00774ADB" w:rsidP="00774ADB">
      <w:pPr>
        <w:widowControl w:val="0"/>
        <w:autoSpaceDE w:val="0"/>
        <w:autoSpaceDN w:val="0"/>
        <w:adjustRightInd w:val="0"/>
        <w:spacing w:after="0" w:line="240" w:lineRule="auto"/>
        <w:jc w:val="center"/>
        <w:outlineLvl w:val="5"/>
        <w:rPr>
          <w:rFonts w:ascii="Times New Roman" w:hAnsi="Times New Roman"/>
          <w:sz w:val="28"/>
          <w:szCs w:val="28"/>
        </w:rPr>
      </w:pPr>
      <w:r>
        <w:rPr>
          <w:rFonts w:ascii="Times New Roman" w:hAnsi="Times New Roman"/>
          <w:sz w:val="28"/>
          <w:szCs w:val="28"/>
        </w:rPr>
        <w:t>Октябрьского района Курской области»</w:t>
      </w:r>
    </w:p>
    <w:p w:rsidR="00774ADB" w:rsidRDefault="00774ADB" w:rsidP="00774ADB">
      <w:pPr>
        <w:widowControl w:val="0"/>
        <w:autoSpaceDE w:val="0"/>
        <w:autoSpaceDN w:val="0"/>
        <w:adjustRightInd w:val="0"/>
        <w:spacing w:after="0" w:line="240" w:lineRule="auto"/>
        <w:jc w:val="both"/>
        <w:outlineLvl w:val="5"/>
        <w:rPr>
          <w:rFonts w:ascii="Times New Roman" w:hAnsi="Times New Roman"/>
          <w:sz w:val="28"/>
          <w:szCs w:val="28"/>
        </w:rPr>
      </w:pPr>
    </w:p>
    <w:p w:rsidR="00774ADB" w:rsidRDefault="00774ADB" w:rsidP="00774A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05 1 00 00000 Подпрограмма «Энергосбережение» муниципальной </w:t>
      </w:r>
      <w:hyperlink r:id="rId6" w:history="1">
        <w:r>
          <w:rPr>
            <w:rStyle w:val="a3"/>
            <w:rFonts w:ascii="Times New Roman" w:hAnsi="Times New Roman" w:cs="Times New Roman"/>
            <w:color w:val="000000" w:themeColor="text1"/>
            <w:sz w:val="28"/>
            <w:szCs w:val="28"/>
            <w:u w:val="none"/>
          </w:rPr>
          <w:t>программы</w:t>
        </w:r>
      </w:hyperlink>
      <w:r>
        <w:rPr>
          <w:rFonts w:ascii="Times New Roman" w:hAnsi="Times New Roman"/>
          <w:sz w:val="28"/>
          <w:szCs w:val="28"/>
        </w:rPr>
        <w:t xml:space="preserve"> «Энергосбережение и повышение энергетической эффективности  Плотавского сельсовета Октябрьского района Курской области»</w:t>
      </w:r>
    </w:p>
    <w:p w:rsidR="00774ADB" w:rsidRDefault="00774ADB" w:rsidP="003C751E">
      <w:pPr>
        <w:widowControl w:val="0"/>
        <w:autoSpaceDE w:val="0"/>
        <w:autoSpaceDN w:val="0"/>
        <w:adjustRightInd w:val="0"/>
        <w:spacing w:after="0" w:line="240" w:lineRule="auto"/>
        <w:rPr>
          <w:rFonts w:ascii="Times New Roman" w:hAnsi="Times New Roman"/>
          <w:snapToGrid w:val="0"/>
          <w:sz w:val="28"/>
          <w:szCs w:val="28"/>
        </w:rPr>
      </w:pPr>
    </w:p>
    <w:p w:rsidR="00774ADB" w:rsidRDefault="00774ADB" w:rsidP="00774ADB">
      <w:pPr>
        <w:spacing w:after="0" w:line="240" w:lineRule="auto"/>
        <w:ind w:firstLine="737"/>
        <w:jc w:val="both"/>
        <w:rPr>
          <w:rFonts w:ascii="Times New Roman" w:hAnsi="Times New Roman"/>
          <w:bCs/>
          <w:sz w:val="28"/>
          <w:szCs w:val="28"/>
          <w:lang w:eastAsia="en-US"/>
        </w:rPr>
      </w:pPr>
      <w:r>
        <w:rPr>
          <w:rFonts w:ascii="Times New Roman" w:hAnsi="Times New Roman"/>
          <w:bCs/>
          <w:sz w:val="28"/>
          <w:szCs w:val="28"/>
          <w:lang w:eastAsia="en-US"/>
        </w:rPr>
        <w:t>По данной целевой статье отражаются расходы бюджета муниципального образования на реализацию подпрограммы по следующему основному мероприятию:</w:t>
      </w:r>
    </w:p>
    <w:p w:rsidR="00774ADB" w:rsidRDefault="00774ADB" w:rsidP="003C751E">
      <w:pPr>
        <w:spacing w:after="0" w:line="240" w:lineRule="auto"/>
        <w:ind w:firstLine="720"/>
        <w:jc w:val="both"/>
        <w:rPr>
          <w:rFonts w:ascii="Times New Roman" w:hAnsi="Times New Roman"/>
          <w:sz w:val="28"/>
          <w:szCs w:val="28"/>
        </w:rPr>
      </w:pPr>
      <w:r>
        <w:rPr>
          <w:rFonts w:ascii="Times New Roman" w:hAnsi="Times New Roman"/>
          <w:sz w:val="28"/>
          <w:szCs w:val="28"/>
        </w:rPr>
        <w:t>05 1 01 00000 Основное мероприятие «Осуществление мероприятий в области энергосбережения»</w:t>
      </w:r>
    </w:p>
    <w:p w:rsidR="00774ADB" w:rsidRDefault="00774ADB" w:rsidP="00774ADB">
      <w:pPr>
        <w:adjustRightInd w:val="0"/>
        <w:spacing w:after="0" w:line="240" w:lineRule="auto"/>
        <w:jc w:val="both"/>
        <w:outlineLvl w:val="4"/>
        <w:rPr>
          <w:rFonts w:ascii="Times New Roman" w:hAnsi="Times New Roman"/>
          <w:bCs/>
          <w:sz w:val="28"/>
          <w:szCs w:val="28"/>
        </w:rPr>
      </w:pPr>
    </w:p>
    <w:p w:rsidR="00774ADB" w:rsidRDefault="00774ADB" w:rsidP="00774ADB">
      <w:pPr>
        <w:spacing w:after="0" w:line="240" w:lineRule="auto"/>
        <w:jc w:val="center"/>
        <w:rPr>
          <w:rFonts w:ascii="Times New Roman" w:hAnsi="Times New Roman"/>
          <w:b/>
          <w:snapToGrid w:val="0"/>
          <w:sz w:val="28"/>
          <w:szCs w:val="28"/>
        </w:rPr>
      </w:pPr>
      <w:r>
        <w:rPr>
          <w:rFonts w:ascii="Times New Roman" w:hAnsi="Times New Roman"/>
          <w:b/>
          <w:snapToGrid w:val="0"/>
          <w:sz w:val="28"/>
          <w:szCs w:val="28"/>
        </w:rPr>
        <w:t>1.71 Обеспечение функционирования главы муниципального образования</w:t>
      </w:r>
    </w:p>
    <w:p w:rsidR="00774ADB" w:rsidRDefault="00774ADB" w:rsidP="00774ADB">
      <w:pPr>
        <w:spacing w:after="0" w:line="240" w:lineRule="auto"/>
        <w:jc w:val="center"/>
        <w:rPr>
          <w:rFonts w:ascii="Times New Roman" w:hAnsi="Times New Roman"/>
          <w:b/>
          <w:snapToGrid w:val="0"/>
          <w:sz w:val="28"/>
          <w:szCs w:val="28"/>
        </w:rPr>
      </w:pPr>
    </w:p>
    <w:p w:rsidR="00774ADB" w:rsidRDefault="00774ADB" w:rsidP="00774ADB">
      <w:pPr>
        <w:spacing w:after="0" w:line="240" w:lineRule="auto"/>
        <w:jc w:val="center"/>
        <w:rPr>
          <w:rFonts w:ascii="Times New Roman" w:hAnsi="Times New Roman"/>
          <w:sz w:val="28"/>
          <w:szCs w:val="28"/>
        </w:rPr>
      </w:pPr>
      <w:r>
        <w:rPr>
          <w:rFonts w:ascii="Times New Roman" w:hAnsi="Times New Roman"/>
          <w:snapToGrid w:val="0"/>
          <w:sz w:val="28"/>
          <w:szCs w:val="28"/>
        </w:rPr>
        <w:t>71 0 00 00000 Обеспечение функционирования главы муниципального образования</w:t>
      </w:r>
    </w:p>
    <w:p w:rsidR="00774ADB" w:rsidRDefault="00774ADB" w:rsidP="00774ADB">
      <w:pPr>
        <w:spacing w:after="0" w:line="240" w:lineRule="auto"/>
        <w:jc w:val="center"/>
        <w:rPr>
          <w:rFonts w:ascii="Times New Roman" w:hAnsi="Times New Roman"/>
          <w:sz w:val="28"/>
          <w:szCs w:val="28"/>
        </w:rPr>
      </w:pPr>
    </w:p>
    <w:p w:rsidR="00774ADB" w:rsidRDefault="00774ADB" w:rsidP="00774ADB">
      <w:pPr>
        <w:spacing w:after="0" w:line="240" w:lineRule="auto"/>
        <w:ind w:firstLine="737"/>
        <w:jc w:val="both"/>
        <w:rPr>
          <w:rFonts w:ascii="Times New Roman" w:hAnsi="Times New Roman"/>
          <w:bCs/>
          <w:sz w:val="28"/>
          <w:szCs w:val="28"/>
          <w:lang w:eastAsia="en-US"/>
        </w:rPr>
      </w:pPr>
      <w:r>
        <w:rPr>
          <w:rFonts w:ascii="Times New Roman" w:hAnsi="Times New Roman"/>
          <w:bCs/>
          <w:sz w:val="28"/>
          <w:szCs w:val="28"/>
          <w:lang w:eastAsia="en-US"/>
        </w:rPr>
        <w:t xml:space="preserve">Целевые статьи </w:t>
      </w:r>
      <w:proofErr w:type="spellStart"/>
      <w:r>
        <w:rPr>
          <w:rFonts w:ascii="Times New Roman" w:hAnsi="Times New Roman"/>
          <w:bCs/>
          <w:sz w:val="28"/>
          <w:szCs w:val="28"/>
          <w:lang w:eastAsia="en-US"/>
        </w:rPr>
        <w:t>непрограммного</w:t>
      </w:r>
      <w:proofErr w:type="spellEnd"/>
      <w:r>
        <w:rPr>
          <w:rFonts w:ascii="Times New Roman" w:hAnsi="Times New Roman"/>
          <w:bCs/>
          <w:sz w:val="28"/>
          <w:szCs w:val="28"/>
          <w:lang w:eastAsia="en-US"/>
        </w:rPr>
        <w:t xml:space="preserve"> направления расходов бюджета муниципального образования включают:</w:t>
      </w:r>
    </w:p>
    <w:p w:rsidR="00774ADB" w:rsidRDefault="00774ADB" w:rsidP="00774ADB">
      <w:pPr>
        <w:spacing w:after="0" w:line="240" w:lineRule="auto"/>
        <w:jc w:val="both"/>
        <w:rPr>
          <w:rFonts w:ascii="Times New Roman" w:hAnsi="Times New Roman"/>
          <w:bCs/>
          <w:sz w:val="28"/>
          <w:szCs w:val="28"/>
          <w:lang w:eastAsia="en-US"/>
        </w:rPr>
      </w:pPr>
    </w:p>
    <w:p w:rsidR="00774ADB" w:rsidRDefault="00774ADB" w:rsidP="00774ADB">
      <w:pPr>
        <w:spacing w:after="0" w:line="240" w:lineRule="auto"/>
        <w:jc w:val="center"/>
        <w:rPr>
          <w:rFonts w:ascii="Times New Roman" w:hAnsi="Times New Roman"/>
          <w:snapToGrid w:val="0"/>
          <w:sz w:val="28"/>
          <w:szCs w:val="28"/>
          <w:lang w:eastAsia="en-US"/>
        </w:rPr>
      </w:pPr>
      <w:r>
        <w:rPr>
          <w:rFonts w:ascii="Times New Roman" w:hAnsi="Times New Roman"/>
          <w:bCs/>
          <w:sz w:val="28"/>
          <w:szCs w:val="28"/>
          <w:lang w:eastAsia="en-US"/>
        </w:rPr>
        <w:t xml:space="preserve">71 1 00 00000 </w:t>
      </w:r>
      <w:r>
        <w:rPr>
          <w:rFonts w:ascii="Times New Roman" w:hAnsi="Times New Roman"/>
          <w:snapToGrid w:val="0"/>
          <w:sz w:val="28"/>
          <w:szCs w:val="28"/>
          <w:lang w:eastAsia="en-US"/>
        </w:rPr>
        <w:t>Глава муниципального образования</w:t>
      </w:r>
    </w:p>
    <w:p w:rsidR="00774ADB" w:rsidRDefault="00774ADB" w:rsidP="00774ADB">
      <w:pPr>
        <w:spacing w:after="0" w:line="240" w:lineRule="auto"/>
        <w:jc w:val="center"/>
        <w:rPr>
          <w:rFonts w:ascii="Times New Roman" w:hAnsi="Times New Roman"/>
          <w:snapToGrid w:val="0"/>
          <w:sz w:val="28"/>
          <w:szCs w:val="28"/>
          <w:lang w:eastAsia="en-US"/>
        </w:rPr>
      </w:pPr>
    </w:p>
    <w:p w:rsidR="00774ADB" w:rsidRDefault="00774ADB" w:rsidP="00774ADB">
      <w:pPr>
        <w:spacing w:after="0" w:line="240" w:lineRule="auto"/>
        <w:ind w:firstLine="737"/>
        <w:jc w:val="both"/>
        <w:rPr>
          <w:rFonts w:ascii="Times New Roman" w:hAnsi="Times New Roman"/>
          <w:bCs/>
          <w:sz w:val="28"/>
          <w:szCs w:val="28"/>
          <w:lang w:eastAsia="en-US"/>
        </w:rPr>
      </w:pPr>
      <w:r>
        <w:rPr>
          <w:rFonts w:ascii="Times New Roman" w:hAnsi="Times New Roman"/>
          <w:bCs/>
          <w:sz w:val="28"/>
          <w:szCs w:val="28"/>
          <w:lang w:eastAsia="en-US"/>
        </w:rPr>
        <w:t xml:space="preserve">По данной целевой статье отражаются расходы бюджета муниципального образования на оплату труда, с учетом начислений, </w:t>
      </w:r>
      <w:r>
        <w:rPr>
          <w:rFonts w:ascii="Times New Roman" w:hAnsi="Times New Roman"/>
          <w:snapToGrid w:val="0"/>
          <w:sz w:val="28"/>
          <w:szCs w:val="28"/>
          <w:lang w:eastAsia="en-US"/>
        </w:rPr>
        <w:t>главе муниципального образования</w:t>
      </w:r>
      <w:r>
        <w:rPr>
          <w:rFonts w:ascii="Times New Roman" w:hAnsi="Times New Roman"/>
          <w:bCs/>
          <w:sz w:val="28"/>
          <w:szCs w:val="28"/>
          <w:lang w:eastAsia="en-US"/>
        </w:rPr>
        <w:t>.</w:t>
      </w:r>
    </w:p>
    <w:p w:rsidR="00774ADB" w:rsidRDefault="00774ADB" w:rsidP="00774ADB">
      <w:pPr>
        <w:adjustRightInd w:val="0"/>
        <w:spacing w:after="0" w:line="240" w:lineRule="auto"/>
        <w:ind w:firstLine="720"/>
        <w:jc w:val="both"/>
        <w:outlineLvl w:val="4"/>
        <w:rPr>
          <w:rFonts w:ascii="Times New Roman" w:hAnsi="Times New Roman"/>
          <w:snapToGrid w:val="0"/>
          <w:sz w:val="28"/>
          <w:szCs w:val="28"/>
        </w:rPr>
      </w:pPr>
    </w:p>
    <w:p w:rsidR="00774ADB" w:rsidRDefault="00774ADB" w:rsidP="00774ADB">
      <w:pPr>
        <w:adjustRightInd w:val="0"/>
        <w:spacing w:after="0" w:line="240" w:lineRule="auto"/>
        <w:jc w:val="center"/>
        <w:outlineLvl w:val="4"/>
        <w:rPr>
          <w:rFonts w:ascii="Times New Roman" w:hAnsi="Times New Roman"/>
          <w:b/>
          <w:snapToGrid w:val="0"/>
          <w:sz w:val="28"/>
          <w:szCs w:val="28"/>
        </w:rPr>
      </w:pPr>
      <w:r>
        <w:rPr>
          <w:rFonts w:ascii="Times New Roman" w:hAnsi="Times New Roman"/>
          <w:b/>
          <w:bCs/>
          <w:sz w:val="28"/>
          <w:szCs w:val="28"/>
          <w:lang w:eastAsia="en-US"/>
        </w:rPr>
        <w:t xml:space="preserve">1.73 </w:t>
      </w:r>
      <w:r>
        <w:rPr>
          <w:rFonts w:ascii="Times New Roman" w:hAnsi="Times New Roman"/>
          <w:b/>
          <w:snapToGrid w:val="0"/>
          <w:sz w:val="28"/>
          <w:szCs w:val="28"/>
        </w:rPr>
        <w:t>Обеспечение функционирования местных администраций</w:t>
      </w:r>
    </w:p>
    <w:p w:rsidR="00774ADB" w:rsidRDefault="00774ADB" w:rsidP="00774ADB">
      <w:pPr>
        <w:adjustRightInd w:val="0"/>
        <w:spacing w:after="0" w:line="240" w:lineRule="auto"/>
        <w:jc w:val="center"/>
        <w:outlineLvl w:val="4"/>
        <w:rPr>
          <w:rFonts w:ascii="Times New Roman" w:hAnsi="Times New Roman"/>
          <w:b/>
          <w:snapToGrid w:val="0"/>
          <w:sz w:val="28"/>
          <w:szCs w:val="28"/>
        </w:rPr>
      </w:pPr>
    </w:p>
    <w:p w:rsidR="00774ADB" w:rsidRDefault="00774ADB" w:rsidP="00774ADB">
      <w:pPr>
        <w:adjustRightInd w:val="0"/>
        <w:spacing w:after="0" w:line="240" w:lineRule="auto"/>
        <w:jc w:val="center"/>
        <w:outlineLvl w:val="4"/>
        <w:rPr>
          <w:rFonts w:ascii="Times New Roman" w:hAnsi="Times New Roman"/>
          <w:snapToGrid w:val="0"/>
          <w:sz w:val="28"/>
          <w:szCs w:val="28"/>
        </w:rPr>
      </w:pPr>
      <w:r>
        <w:rPr>
          <w:rFonts w:ascii="Times New Roman" w:hAnsi="Times New Roman"/>
          <w:snapToGrid w:val="0"/>
          <w:sz w:val="28"/>
          <w:szCs w:val="28"/>
        </w:rPr>
        <w:t>73 0  00 00000 Обеспечение функционирования местных администраций</w:t>
      </w:r>
    </w:p>
    <w:p w:rsidR="00774ADB" w:rsidRDefault="00774ADB" w:rsidP="00774ADB">
      <w:pPr>
        <w:adjustRightInd w:val="0"/>
        <w:spacing w:after="0" w:line="240" w:lineRule="auto"/>
        <w:jc w:val="center"/>
        <w:outlineLvl w:val="4"/>
        <w:rPr>
          <w:rFonts w:ascii="Times New Roman" w:hAnsi="Times New Roman"/>
          <w:snapToGrid w:val="0"/>
          <w:sz w:val="28"/>
          <w:szCs w:val="28"/>
        </w:rPr>
      </w:pPr>
    </w:p>
    <w:p w:rsidR="00774ADB" w:rsidRDefault="00774ADB" w:rsidP="00774ADB">
      <w:pPr>
        <w:spacing w:after="0" w:line="240" w:lineRule="auto"/>
        <w:jc w:val="both"/>
        <w:rPr>
          <w:rFonts w:ascii="Times New Roman" w:hAnsi="Times New Roman"/>
          <w:bCs/>
          <w:sz w:val="28"/>
          <w:szCs w:val="28"/>
          <w:lang w:eastAsia="en-US"/>
        </w:rPr>
      </w:pPr>
      <w:r>
        <w:rPr>
          <w:rFonts w:ascii="Times New Roman" w:hAnsi="Times New Roman"/>
          <w:bCs/>
          <w:sz w:val="28"/>
          <w:szCs w:val="28"/>
          <w:lang w:eastAsia="en-US"/>
        </w:rPr>
        <w:t xml:space="preserve">Целевые статьи </w:t>
      </w:r>
      <w:proofErr w:type="spellStart"/>
      <w:r>
        <w:rPr>
          <w:rFonts w:ascii="Times New Roman" w:hAnsi="Times New Roman"/>
          <w:bCs/>
          <w:sz w:val="28"/>
          <w:szCs w:val="28"/>
          <w:lang w:eastAsia="en-US"/>
        </w:rPr>
        <w:t>непрограммного</w:t>
      </w:r>
      <w:proofErr w:type="spellEnd"/>
      <w:r>
        <w:rPr>
          <w:rFonts w:ascii="Times New Roman" w:hAnsi="Times New Roman"/>
          <w:bCs/>
          <w:sz w:val="28"/>
          <w:szCs w:val="28"/>
          <w:lang w:eastAsia="en-US"/>
        </w:rPr>
        <w:t xml:space="preserve"> направления расходов бюджета муниципального образования включают:</w:t>
      </w:r>
    </w:p>
    <w:p w:rsidR="00774ADB" w:rsidRDefault="00774ADB" w:rsidP="00774ADB">
      <w:pPr>
        <w:spacing w:after="0" w:line="240" w:lineRule="auto"/>
        <w:jc w:val="both"/>
        <w:rPr>
          <w:rFonts w:ascii="Times New Roman" w:hAnsi="Times New Roman"/>
          <w:bCs/>
          <w:sz w:val="28"/>
          <w:szCs w:val="28"/>
          <w:lang w:eastAsia="en-US"/>
        </w:rPr>
      </w:pPr>
    </w:p>
    <w:p w:rsidR="00774ADB" w:rsidRDefault="00774ADB" w:rsidP="00774ADB">
      <w:pPr>
        <w:spacing w:after="0" w:line="240" w:lineRule="auto"/>
        <w:jc w:val="center"/>
        <w:rPr>
          <w:rFonts w:ascii="Times New Roman" w:hAnsi="Times New Roman"/>
          <w:snapToGrid w:val="0"/>
          <w:sz w:val="28"/>
          <w:szCs w:val="28"/>
          <w:lang w:eastAsia="en-US"/>
        </w:rPr>
      </w:pPr>
      <w:r>
        <w:rPr>
          <w:rFonts w:ascii="Times New Roman" w:hAnsi="Times New Roman"/>
          <w:bCs/>
          <w:sz w:val="28"/>
          <w:szCs w:val="28"/>
          <w:lang w:eastAsia="en-US"/>
        </w:rPr>
        <w:t xml:space="preserve">73 1  00 00000 </w:t>
      </w:r>
      <w:r>
        <w:rPr>
          <w:rFonts w:ascii="Times New Roman" w:hAnsi="Times New Roman"/>
          <w:snapToGrid w:val="0"/>
          <w:sz w:val="28"/>
          <w:szCs w:val="28"/>
          <w:lang w:eastAsia="en-US"/>
        </w:rPr>
        <w:t>Обеспечение деятельности Администрации Плотавского сельсовета Октябрьского района Курской области</w:t>
      </w:r>
    </w:p>
    <w:p w:rsidR="00774ADB" w:rsidRDefault="00774ADB" w:rsidP="00774ADB">
      <w:pPr>
        <w:spacing w:after="0" w:line="240" w:lineRule="auto"/>
        <w:jc w:val="center"/>
        <w:rPr>
          <w:rFonts w:ascii="Times New Roman" w:hAnsi="Times New Roman"/>
          <w:snapToGrid w:val="0"/>
          <w:sz w:val="28"/>
          <w:szCs w:val="28"/>
          <w:lang w:eastAsia="en-US"/>
        </w:rPr>
      </w:pPr>
    </w:p>
    <w:p w:rsidR="00774ADB" w:rsidRDefault="00774ADB" w:rsidP="00774ADB">
      <w:pPr>
        <w:spacing w:after="0" w:line="240" w:lineRule="auto"/>
        <w:ind w:firstLine="737"/>
        <w:jc w:val="both"/>
        <w:rPr>
          <w:rFonts w:ascii="Times New Roman" w:hAnsi="Times New Roman"/>
          <w:bCs/>
          <w:sz w:val="28"/>
          <w:szCs w:val="28"/>
          <w:lang w:eastAsia="en-US"/>
        </w:rPr>
      </w:pPr>
      <w:r>
        <w:rPr>
          <w:rFonts w:ascii="Times New Roman" w:hAnsi="Times New Roman"/>
          <w:bCs/>
          <w:sz w:val="28"/>
          <w:szCs w:val="28"/>
          <w:lang w:eastAsia="en-US"/>
        </w:rPr>
        <w:t>По данной целевой статье отражаются расходы бюджета муниципального образования на содержание администрации Плотавского сельсовета Октябрьского района Курской области</w:t>
      </w:r>
    </w:p>
    <w:p w:rsidR="00774ADB" w:rsidRDefault="00774ADB" w:rsidP="00774ADB">
      <w:pPr>
        <w:spacing w:after="0" w:line="240" w:lineRule="auto"/>
        <w:jc w:val="both"/>
        <w:rPr>
          <w:rFonts w:ascii="Times New Roman" w:hAnsi="Times New Roman"/>
          <w:sz w:val="28"/>
          <w:szCs w:val="28"/>
          <w:lang w:eastAsia="en-US"/>
        </w:rPr>
      </w:pPr>
    </w:p>
    <w:p w:rsidR="00774ADB" w:rsidRDefault="00774ADB" w:rsidP="00774ADB">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lastRenderedPageBreak/>
        <w:t>1.76 Реализация государственных функций, связанных с общегосударственным управлением</w:t>
      </w:r>
    </w:p>
    <w:p w:rsidR="00774ADB" w:rsidRDefault="00774ADB" w:rsidP="00774ADB">
      <w:pPr>
        <w:spacing w:after="0" w:line="240" w:lineRule="auto"/>
        <w:jc w:val="center"/>
        <w:rPr>
          <w:rFonts w:ascii="Times New Roman" w:hAnsi="Times New Roman"/>
          <w:b/>
          <w:sz w:val="28"/>
          <w:szCs w:val="28"/>
          <w:lang w:eastAsia="en-US"/>
        </w:rPr>
      </w:pPr>
    </w:p>
    <w:p w:rsidR="00774ADB" w:rsidRDefault="00774ADB" w:rsidP="00774ADB">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76 0 00 00000 Реализация государственных функций, связанных с общегосударственным управлением</w:t>
      </w:r>
    </w:p>
    <w:p w:rsidR="00774ADB" w:rsidRDefault="00774ADB" w:rsidP="00774ADB">
      <w:pPr>
        <w:spacing w:after="0" w:line="240" w:lineRule="auto"/>
        <w:jc w:val="center"/>
        <w:rPr>
          <w:rFonts w:ascii="Times New Roman" w:hAnsi="Times New Roman"/>
          <w:sz w:val="28"/>
          <w:szCs w:val="28"/>
          <w:lang w:eastAsia="en-US"/>
        </w:rPr>
      </w:pPr>
    </w:p>
    <w:p w:rsidR="00774ADB" w:rsidRDefault="00774ADB" w:rsidP="00774ADB">
      <w:pPr>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Целевые статьи </w:t>
      </w:r>
      <w:proofErr w:type="spellStart"/>
      <w:r>
        <w:rPr>
          <w:rFonts w:ascii="Times New Roman" w:hAnsi="Times New Roman"/>
          <w:sz w:val="28"/>
          <w:szCs w:val="28"/>
          <w:lang w:eastAsia="en-US"/>
        </w:rPr>
        <w:t>непрограммного</w:t>
      </w:r>
      <w:proofErr w:type="spellEnd"/>
      <w:r>
        <w:rPr>
          <w:rFonts w:ascii="Times New Roman" w:hAnsi="Times New Roman"/>
          <w:sz w:val="28"/>
          <w:szCs w:val="28"/>
          <w:lang w:eastAsia="en-US"/>
        </w:rPr>
        <w:t xml:space="preserve"> направления расходов бюджета муниципального образования включают:</w:t>
      </w:r>
    </w:p>
    <w:p w:rsidR="00774ADB" w:rsidRDefault="00774ADB" w:rsidP="00774ADB">
      <w:pPr>
        <w:spacing w:after="0" w:line="240" w:lineRule="auto"/>
        <w:jc w:val="both"/>
        <w:rPr>
          <w:rFonts w:ascii="Times New Roman" w:hAnsi="Times New Roman"/>
          <w:sz w:val="28"/>
          <w:szCs w:val="28"/>
          <w:lang w:eastAsia="en-US"/>
        </w:rPr>
      </w:pPr>
    </w:p>
    <w:p w:rsidR="00774ADB" w:rsidRDefault="00774ADB" w:rsidP="00774ADB">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76 1 00 00000 Выполнение других обязательств муниципального образования</w:t>
      </w:r>
    </w:p>
    <w:p w:rsidR="00774ADB" w:rsidRDefault="00774ADB" w:rsidP="00774ADB">
      <w:pPr>
        <w:spacing w:after="0" w:line="240" w:lineRule="auto"/>
        <w:jc w:val="both"/>
        <w:rPr>
          <w:rFonts w:ascii="Times New Roman" w:hAnsi="Times New Roman"/>
          <w:sz w:val="28"/>
          <w:szCs w:val="28"/>
          <w:lang w:eastAsia="en-US"/>
        </w:rPr>
      </w:pPr>
    </w:p>
    <w:p w:rsidR="00774ADB" w:rsidRDefault="00774ADB" w:rsidP="00774ADB">
      <w:pPr>
        <w:spacing w:after="0" w:line="240" w:lineRule="auto"/>
        <w:ind w:firstLine="737"/>
        <w:jc w:val="both"/>
        <w:rPr>
          <w:rFonts w:ascii="Times New Roman" w:hAnsi="Times New Roman"/>
          <w:sz w:val="28"/>
          <w:szCs w:val="28"/>
          <w:lang w:eastAsia="en-US"/>
        </w:rPr>
      </w:pPr>
      <w:r>
        <w:rPr>
          <w:rFonts w:ascii="Times New Roman" w:hAnsi="Times New Roman"/>
          <w:sz w:val="28"/>
          <w:szCs w:val="28"/>
          <w:lang w:eastAsia="en-US"/>
        </w:rPr>
        <w:t>По данной целевой статье расходов отражаются расходы местного бюджета на выполнение других обязательств муниципального образования, не отнесенные к другим расходам.</w:t>
      </w:r>
    </w:p>
    <w:p w:rsidR="00774ADB" w:rsidRDefault="00774ADB" w:rsidP="00774ADB">
      <w:pPr>
        <w:adjustRightInd w:val="0"/>
        <w:spacing w:after="0" w:line="240" w:lineRule="auto"/>
        <w:jc w:val="both"/>
        <w:outlineLvl w:val="4"/>
        <w:rPr>
          <w:rFonts w:ascii="Times New Roman" w:hAnsi="Times New Roman"/>
          <w:sz w:val="28"/>
          <w:szCs w:val="28"/>
        </w:rPr>
      </w:pPr>
    </w:p>
    <w:p w:rsidR="00774ADB" w:rsidRDefault="00774ADB" w:rsidP="00774ADB">
      <w:pPr>
        <w:adjustRightInd w:val="0"/>
        <w:spacing w:after="0" w:line="240" w:lineRule="auto"/>
        <w:jc w:val="center"/>
        <w:outlineLvl w:val="4"/>
        <w:rPr>
          <w:rFonts w:ascii="Times New Roman" w:hAnsi="Times New Roman"/>
          <w:b/>
          <w:snapToGrid w:val="0"/>
          <w:sz w:val="28"/>
          <w:szCs w:val="28"/>
        </w:rPr>
      </w:pPr>
      <w:r>
        <w:rPr>
          <w:rFonts w:ascii="Times New Roman" w:hAnsi="Times New Roman"/>
          <w:b/>
          <w:sz w:val="28"/>
          <w:szCs w:val="28"/>
        </w:rPr>
        <w:t xml:space="preserve">1.77 </w:t>
      </w:r>
      <w:proofErr w:type="spellStart"/>
      <w:r>
        <w:rPr>
          <w:rFonts w:ascii="Times New Roman" w:hAnsi="Times New Roman"/>
          <w:b/>
          <w:snapToGrid w:val="0"/>
          <w:sz w:val="28"/>
          <w:szCs w:val="28"/>
        </w:rPr>
        <w:t>Непрограммная</w:t>
      </w:r>
      <w:proofErr w:type="spellEnd"/>
      <w:r>
        <w:rPr>
          <w:rFonts w:ascii="Times New Roman" w:hAnsi="Times New Roman"/>
          <w:b/>
          <w:snapToGrid w:val="0"/>
          <w:sz w:val="28"/>
          <w:szCs w:val="28"/>
        </w:rPr>
        <w:t xml:space="preserve"> деятельность органов местного самоуправления</w:t>
      </w:r>
    </w:p>
    <w:p w:rsidR="00774ADB" w:rsidRDefault="00774ADB" w:rsidP="00774ADB">
      <w:pPr>
        <w:adjustRightInd w:val="0"/>
        <w:spacing w:after="0" w:line="240" w:lineRule="auto"/>
        <w:jc w:val="center"/>
        <w:outlineLvl w:val="4"/>
        <w:rPr>
          <w:rFonts w:ascii="Times New Roman" w:hAnsi="Times New Roman"/>
          <w:b/>
          <w:snapToGrid w:val="0"/>
          <w:sz w:val="28"/>
          <w:szCs w:val="28"/>
        </w:rPr>
      </w:pPr>
    </w:p>
    <w:p w:rsidR="00774ADB" w:rsidRDefault="00774ADB" w:rsidP="00774ADB">
      <w:pPr>
        <w:adjustRightInd w:val="0"/>
        <w:spacing w:after="0" w:line="240" w:lineRule="auto"/>
        <w:jc w:val="center"/>
        <w:outlineLvl w:val="4"/>
        <w:rPr>
          <w:rFonts w:ascii="Times New Roman" w:hAnsi="Times New Roman"/>
          <w:snapToGrid w:val="0"/>
          <w:sz w:val="28"/>
          <w:szCs w:val="28"/>
        </w:rPr>
      </w:pPr>
      <w:r>
        <w:rPr>
          <w:rFonts w:ascii="Times New Roman" w:hAnsi="Times New Roman"/>
          <w:snapToGrid w:val="0"/>
          <w:sz w:val="28"/>
          <w:szCs w:val="28"/>
        </w:rPr>
        <w:t xml:space="preserve">77 0 00 00000 </w:t>
      </w:r>
      <w:proofErr w:type="spellStart"/>
      <w:r>
        <w:rPr>
          <w:rFonts w:ascii="Times New Roman" w:hAnsi="Times New Roman"/>
          <w:snapToGrid w:val="0"/>
          <w:sz w:val="28"/>
          <w:szCs w:val="28"/>
        </w:rPr>
        <w:t>Непрограммная</w:t>
      </w:r>
      <w:proofErr w:type="spellEnd"/>
      <w:r>
        <w:rPr>
          <w:rFonts w:ascii="Times New Roman" w:hAnsi="Times New Roman"/>
          <w:snapToGrid w:val="0"/>
          <w:sz w:val="28"/>
          <w:szCs w:val="28"/>
        </w:rPr>
        <w:t xml:space="preserve"> деятельность органов местного самоуправления</w:t>
      </w:r>
    </w:p>
    <w:p w:rsidR="00774ADB" w:rsidRDefault="00774ADB" w:rsidP="00774ADB">
      <w:pPr>
        <w:adjustRightInd w:val="0"/>
        <w:spacing w:after="0" w:line="240" w:lineRule="auto"/>
        <w:jc w:val="center"/>
        <w:outlineLvl w:val="4"/>
        <w:rPr>
          <w:rFonts w:ascii="Times New Roman" w:hAnsi="Times New Roman"/>
          <w:snapToGrid w:val="0"/>
          <w:sz w:val="28"/>
          <w:szCs w:val="28"/>
        </w:rPr>
      </w:pPr>
    </w:p>
    <w:p w:rsidR="00774ADB" w:rsidRDefault="00774ADB" w:rsidP="00774ADB">
      <w:pPr>
        <w:adjustRightInd w:val="0"/>
        <w:spacing w:after="0" w:line="240" w:lineRule="auto"/>
        <w:jc w:val="both"/>
        <w:outlineLvl w:val="4"/>
        <w:rPr>
          <w:rFonts w:ascii="Times New Roman" w:hAnsi="Times New Roman"/>
          <w:bCs/>
          <w:sz w:val="28"/>
          <w:szCs w:val="28"/>
        </w:rPr>
      </w:pPr>
      <w:r>
        <w:rPr>
          <w:rFonts w:ascii="Times New Roman" w:hAnsi="Times New Roman"/>
          <w:bCs/>
          <w:sz w:val="28"/>
          <w:szCs w:val="28"/>
        </w:rPr>
        <w:t xml:space="preserve">Целевые статьи </w:t>
      </w:r>
      <w:proofErr w:type="spellStart"/>
      <w:r>
        <w:rPr>
          <w:rFonts w:ascii="Times New Roman" w:hAnsi="Times New Roman"/>
          <w:bCs/>
          <w:sz w:val="28"/>
          <w:szCs w:val="28"/>
        </w:rPr>
        <w:t>непрограммного</w:t>
      </w:r>
      <w:proofErr w:type="spellEnd"/>
      <w:r>
        <w:rPr>
          <w:rFonts w:ascii="Times New Roman" w:hAnsi="Times New Roman"/>
          <w:bCs/>
          <w:sz w:val="28"/>
          <w:szCs w:val="28"/>
        </w:rPr>
        <w:t xml:space="preserve"> направления расходов бюджета муниципального образования включают:</w:t>
      </w:r>
    </w:p>
    <w:p w:rsidR="00774ADB" w:rsidRDefault="00774ADB" w:rsidP="00774ADB">
      <w:pPr>
        <w:adjustRightInd w:val="0"/>
        <w:spacing w:after="0" w:line="240" w:lineRule="auto"/>
        <w:jc w:val="both"/>
        <w:outlineLvl w:val="4"/>
        <w:rPr>
          <w:rFonts w:ascii="Times New Roman" w:hAnsi="Times New Roman"/>
          <w:bCs/>
          <w:sz w:val="28"/>
          <w:szCs w:val="28"/>
        </w:rPr>
      </w:pPr>
    </w:p>
    <w:p w:rsidR="00774ADB" w:rsidRDefault="00774ADB" w:rsidP="00774ADB">
      <w:pPr>
        <w:adjustRightInd w:val="0"/>
        <w:spacing w:after="0" w:line="240" w:lineRule="auto"/>
        <w:jc w:val="center"/>
        <w:outlineLvl w:val="4"/>
        <w:rPr>
          <w:rFonts w:ascii="Times New Roman" w:hAnsi="Times New Roman"/>
          <w:snapToGrid w:val="0"/>
          <w:sz w:val="28"/>
          <w:szCs w:val="28"/>
        </w:rPr>
      </w:pPr>
      <w:r>
        <w:rPr>
          <w:rFonts w:ascii="Times New Roman" w:hAnsi="Times New Roman"/>
          <w:bCs/>
          <w:sz w:val="28"/>
          <w:szCs w:val="28"/>
        </w:rPr>
        <w:t xml:space="preserve">77 1 00 00000 </w:t>
      </w:r>
      <w:r>
        <w:rPr>
          <w:rFonts w:ascii="Times New Roman" w:hAnsi="Times New Roman"/>
          <w:snapToGrid w:val="0"/>
          <w:sz w:val="28"/>
          <w:szCs w:val="28"/>
        </w:rPr>
        <w:t>Обеспечение деятельности и выполнение функций органов местного самоуправления</w:t>
      </w:r>
    </w:p>
    <w:p w:rsidR="00774ADB" w:rsidRDefault="00774ADB" w:rsidP="00774ADB">
      <w:pPr>
        <w:adjustRightInd w:val="0"/>
        <w:spacing w:after="0" w:line="240" w:lineRule="auto"/>
        <w:jc w:val="center"/>
        <w:outlineLvl w:val="4"/>
        <w:rPr>
          <w:rFonts w:ascii="Times New Roman" w:hAnsi="Times New Roman"/>
          <w:snapToGrid w:val="0"/>
          <w:sz w:val="28"/>
          <w:szCs w:val="28"/>
        </w:rPr>
      </w:pPr>
    </w:p>
    <w:p w:rsidR="00774ADB" w:rsidRDefault="00774ADB" w:rsidP="00774ADB">
      <w:pPr>
        <w:adjustRightInd w:val="0"/>
        <w:spacing w:after="0" w:line="240" w:lineRule="auto"/>
        <w:ind w:firstLine="737"/>
        <w:jc w:val="both"/>
        <w:outlineLvl w:val="4"/>
        <w:rPr>
          <w:rFonts w:ascii="Times New Roman" w:hAnsi="Times New Roman"/>
          <w:sz w:val="28"/>
          <w:szCs w:val="28"/>
        </w:rPr>
      </w:pPr>
      <w:r>
        <w:rPr>
          <w:rFonts w:ascii="Times New Roman" w:hAnsi="Times New Roman"/>
          <w:sz w:val="28"/>
          <w:szCs w:val="28"/>
        </w:rPr>
        <w:t>По данной целевой статье расходов отражаются расходы бюджета муниципального образования на обеспечение функций центральных аппаратов, не включенных в муниципальные программы.</w:t>
      </w:r>
    </w:p>
    <w:p w:rsidR="00774ADB" w:rsidRDefault="00774ADB" w:rsidP="00774ADB">
      <w:pPr>
        <w:adjustRightInd w:val="0"/>
        <w:spacing w:after="0" w:line="240" w:lineRule="auto"/>
        <w:jc w:val="both"/>
        <w:outlineLvl w:val="4"/>
        <w:rPr>
          <w:rFonts w:ascii="Times New Roman" w:hAnsi="Times New Roman"/>
          <w:sz w:val="28"/>
          <w:szCs w:val="28"/>
        </w:rPr>
      </w:pPr>
    </w:p>
    <w:p w:rsidR="00774ADB" w:rsidRDefault="00774ADB" w:rsidP="00774ADB">
      <w:pPr>
        <w:adjustRightInd w:val="0"/>
        <w:spacing w:after="0" w:line="240" w:lineRule="auto"/>
        <w:jc w:val="center"/>
        <w:outlineLvl w:val="4"/>
        <w:rPr>
          <w:rFonts w:ascii="Times New Roman" w:hAnsi="Times New Roman"/>
          <w:snapToGrid w:val="0"/>
          <w:sz w:val="28"/>
          <w:szCs w:val="28"/>
        </w:rPr>
      </w:pPr>
      <w:r>
        <w:rPr>
          <w:rFonts w:ascii="Times New Roman" w:hAnsi="Times New Roman"/>
          <w:sz w:val="28"/>
          <w:szCs w:val="28"/>
        </w:rPr>
        <w:t xml:space="preserve">77 2  00 00000 </w:t>
      </w:r>
      <w:proofErr w:type="spellStart"/>
      <w:r>
        <w:rPr>
          <w:rFonts w:ascii="Times New Roman" w:hAnsi="Times New Roman"/>
          <w:snapToGrid w:val="0"/>
          <w:sz w:val="28"/>
          <w:szCs w:val="28"/>
        </w:rPr>
        <w:t>Непрограммные</w:t>
      </w:r>
      <w:proofErr w:type="spellEnd"/>
      <w:r>
        <w:rPr>
          <w:rFonts w:ascii="Times New Roman" w:hAnsi="Times New Roman"/>
          <w:snapToGrid w:val="0"/>
          <w:sz w:val="28"/>
          <w:szCs w:val="28"/>
        </w:rPr>
        <w:t xml:space="preserve"> расходы органов местного самоуправления</w:t>
      </w:r>
    </w:p>
    <w:p w:rsidR="00774ADB" w:rsidRDefault="00774ADB" w:rsidP="00774ADB">
      <w:pPr>
        <w:adjustRightInd w:val="0"/>
        <w:spacing w:after="0" w:line="240" w:lineRule="auto"/>
        <w:jc w:val="center"/>
        <w:outlineLvl w:val="4"/>
        <w:rPr>
          <w:rFonts w:ascii="Times New Roman" w:hAnsi="Times New Roman"/>
          <w:snapToGrid w:val="0"/>
          <w:sz w:val="28"/>
          <w:szCs w:val="28"/>
        </w:rPr>
      </w:pPr>
    </w:p>
    <w:p w:rsidR="00774ADB" w:rsidRDefault="00774ADB" w:rsidP="00774ADB">
      <w:pPr>
        <w:adjustRightInd w:val="0"/>
        <w:spacing w:after="0" w:line="240" w:lineRule="auto"/>
        <w:ind w:firstLine="737"/>
        <w:jc w:val="both"/>
        <w:outlineLvl w:val="4"/>
        <w:rPr>
          <w:rFonts w:ascii="Times New Roman" w:hAnsi="Times New Roman"/>
          <w:sz w:val="28"/>
          <w:szCs w:val="28"/>
        </w:rPr>
      </w:pPr>
      <w:r>
        <w:rPr>
          <w:rFonts w:ascii="Times New Roman" w:hAnsi="Times New Roman"/>
          <w:sz w:val="28"/>
          <w:szCs w:val="28"/>
        </w:rPr>
        <w:t xml:space="preserve">По данной целевой статье расходов отражаются </w:t>
      </w:r>
      <w:proofErr w:type="spellStart"/>
      <w:r>
        <w:rPr>
          <w:rFonts w:ascii="Times New Roman" w:hAnsi="Times New Roman"/>
          <w:sz w:val="28"/>
          <w:szCs w:val="28"/>
        </w:rPr>
        <w:t>непрограммные</w:t>
      </w:r>
      <w:proofErr w:type="spellEnd"/>
      <w:r>
        <w:rPr>
          <w:rFonts w:ascii="Times New Roman" w:hAnsi="Times New Roman"/>
          <w:sz w:val="28"/>
          <w:szCs w:val="28"/>
        </w:rPr>
        <w:t xml:space="preserve"> расходы органов местного самоуправления, не предусмотренные иными целевыми статьями расходов бюджета муниципального образования, по соответствующим направлениям расходов.</w:t>
      </w:r>
    </w:p>
    <w:p w:rsidR="00774ADB" w:rsidRDefault="00774ADB" w:rsidP="00774ADB">
      <w:pPr>
        <w:widowControl w:val="0"/>
        <w:autoSpaceDE w:val="0"/>
        <w:autoSpaceDN w:val="0"/>
        <w:adjustRightInd w:val="0"/>
        <w:spacing w:after="0" w:line="240" w:lineRule="auto"/>
        <w:jc w:val="center"/>
        <w:rPr>
          <w:rFonts w:ascii="Times New Roman" w:hAnsi="Times New Roman"/>
          <w:b/>
          <w:sz w:val="28"/>
          <w:szCs w:val="28"/>
        </w:rPr>
      </w:pPr>
    </w:p>
    <w:p w:rsidR="003C751E" w:rsidRDefault="003C751E" w:rsidP="00774ADB">
      <w:pPr>
        <w:widowControl w:val="0"/>
        <w:autoSpaceDE w:val="0"/>
        <w:autoSpaceDN w:val="0"/>
        <w:adjustRightInd w:val="0"/>
        <w:spacing w:after="0" w:line="240" w:lineRule="auto"/>
        <w:jc w:val="center"/>
        <w:rPr>
          <w:rFonts w:ascii="Times New Roman" w:hAnsi="Times New Roman"/>
          <w:b/>
          <w:sz w:val="28"/>
          <w:szCs w:val="28"/>
        </w:rPr>
      </w:pPr>
    </w:p>
    <w:p w:rsidR="003C751E" w:rsidRPr="003C751E" w:rsidRDefault="00774ADB" w:rsidP="003C751E">
      <w:pPr>
        <w:pStyle w:val="af"/>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3C751E">
        <w:rPr>
          <w:rFonts w:ascii="Times New Roman" w:hAnsi="Times New Roman"/>
          <w:b/>
          <w:sz w:val="28"/>
          <w:szCs w:val="28"/>
        </w:rPr>
        <w:t>Направления расходов, увязываемые с целевыми статьями муниципальных программ Плотавского сельсовета</w:t>
      </w:r>
    </w:p>
    <w:p w:rsidR="003C751E" w:rsidRDefault="00774ADB" w:rsidP="003C751E">
      <w:pPr>
        <w:pStyle w:val="af"/>
        <w:widowControl w:val="0"/>
        <w:autoSpaceDE w:val="0"/>
        <w:autoSpaceDN w:val="0"/>
        <w:adjustRightInd w:val="0"/>
        <w:spacing w:after="0" w:line="240" w:lineRule="auto"/>
        <w:jc w:val="center"/>
        <w:rPr>
          <w:rFonts w:ascii="Times New Roman" w:hAnsi="Times New Roman"/>
          <w:b/>
          <w:sz w:val="28"/>
          <w:szCs w:val="28"/>
        </w:rPr>
      </w:pPr>
      <w:r w:rsidRPr="003C751E">
        <w:rPr>
          <w:rFonts w:ascii="Times New Roman" w:hAnsi="Times New Roman"/>
          <w:b/>
          <w:sz w:val="28"/>
          <w:szCs w:val="28"/>
        </w:rPr>
        <w:t xml:space="preserve">Октябрьского района, </w:t>
      </w:r>
      <w:proofErr w:type="spellStart"/>
      <w:r w:rsidRPr="003C751E">
        <w:rPr>
          <w:rFonts w:ascii="Times New Roman" w:hAnsi="Times New Roman"/>
          <w:b/>
          <w:sz w:val="28"/>
          <w:szCs w:val="28"/>
        </w:rPr>
        <w:t>непрограммными</w:t>
      </w:r>
      <w:proofErr w:type="spellEnd"/>
      <w:r w:rsidRPr="003C751E">
        <w:rPr>
          <w:rFonts w:ascii="Times New Roman" w:hAnsi="Times New Roman"/>
          <w:b/>
          <w:sz w:val="28"/>
          <w:szCs w:val="28"/>
        </w:rPr>
        <w:t xml:space="preserve"> направлениями</w:t>
      </w:r>
    </w:p>
    <w:p w:rsidR="00774ADB" w:rsidRPr="003C751E" w:rsidRDefault="00774ADB" w:rsidP="003C751E">
      <w:pPr>
        <w:pStyle w:val="af"/>
        <w:widowControl w:val="0"/>
        <w:autoSpaceDE w:val="0"/>
        <w:autoSpaceDN w:val="0"/>
        <w:adjustRightInd w:val="0"/>
        <w:spacing w:after="0" w:line="240" w:lineRule="auto"/>
        <w:jc w:val="center"/>
        <w:rPr>
          <w:rFonts w:ascii="Times New Roman" w:hAnsi="Times New Roman"/>
          <w:b/>
          <w:sz w:val="28"/>
          <w:szCs w:val="28"/>
        </w:rPr>
      </w:pPr>
      <w:r w:rsidRPr="003C751E">
        <w:rPr>
          <w:rFonts w:ascii="Times New Roman" w:hAnsi="Times New Roman"/>
          <w:b/>
          <w:sz w:val="28"/>
          <w:szCs w:val="28"/>
        </w:rPr>
        <w:t>расходов органов местного самоуправления</w:t>
      </w:r>
    </w:p>
    <w:p w:rsidR="00774ADB" w:rsidRDefault="00774ADB" w:rsidP="00774ADB">
      <w:pPr>
        <w:widowControl w:val="0"/>
        <w:autoSpaceDE w:val="0"/>
        <w:autoSpaceDN w:val="0"/>
        <w:adjustRightInd w:val="0"/>
        <w:spacing w:after="0" w:line="240" w:lineRule="auto"/>
        <w:jc w:val="center"/>
        <w:rPr>
          <w:rFonts w:ascii="Times New Roman" w:hAnsi="Times New Roman"/>
          <w:sz w:val="28"/>
          <w:szCs w:val="28"/>
        </w:rPr>
      </w:pPr>
    </w:p>
    <w:tbl>
      <w:tblPr>
        <w:tblW w:w="9375" w:type="dxa"/>
        <w:tblInd w:w="88" w:type="dxa"/>
        <w:tblLayout w:type="fixed"/>
        <w:tblLook w:val="04A0"/>
      </w:tblPr>
      <w:tblGrid>
        <w:gridCol w:w="1875"/>
        <w:gridCol w:w="2256"/>
        <w:gridCol w:w="5244"/>
      </w:tblGrid>
      <w:tr w:rsidR="00774ADB" w:rsidTr="00544E28">
        <w:trPr>
          <w:trHeight w:val="1155"/>
        </w:trPr>
        <w:tc>
          <w:tcPr>
            <w:tcW w:w="1875" w:type="dxa"/>
            <w:tcBorders>
              <w:top w:val="single" w:sz="4" w:space="0" w:color="auto"/>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b/>
                <w:bCs/>
                <w:i/>
                <w:iCs/>
                <w:color w:val="000000"/>
              </w:rPr>
            </w:pPr>
            <w:proofErr w:type="gramStart"/>
            <w:r>
              <w:rPr>
                <w:rFonts w:ascii="Times New Roman" w:hAnsi="Times New Roman"/>
                <w:b/>
                <w:bCs/>
                <w:i/>
                <w:iCs/>
                <w:color w:val="000000"/>
              </w:rPr>
              <w:lastRenderedPageBreak/>
              <w:t>Код направления расходов (13-17 разряды кода классификации расходов</w:t>
            </w:r>
            <w:proofErr w:type="gramEnd"/>
          </w:p>
        </w:tc>
        <w:tc>
          <w:tcPr>
            <w:tcW w:w="2256" w:type="dxa"/>
            <w:tcBorders>
              <w:top w:val="single" w:sz="4" w:space="0" w:color="auto"/>
              <w:left w:val="nil"/>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b/>
                <w:bCs/>
                <w:i/>
                <w:iCs/>
                <w:color w:val="000000"/>
              </w:rPr>
            </w:pPr>
            <w:r>
              <w:rPr>
                <w:rFonts w:ascii="Times New Roman" w:hAnsi="Times New Roman"/>
                <w:b/>
                <w:bCs/>
                <w:i/>
                <w:iCs/>
                <w:color w:val="000000"/>
              </w:rPr>
              <w:t>Наименование направления расходов</w:t>
            </w:r>
          </w:p>
        </w:tc>
        <w:tc>
          <w:tcPr>
            <w:tcW w:w="5244" w:type="dxa"/>
            <w:tcBorders>
              <w:top w:val="single" w:sz="4" w:space="0" w:color="auto"/>
              <w:left w:val="nil"/>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b/>
                <w:bCs/>
                <w:i/>
                <w:iCs/>
                <w:color w:val="000000"/>
              </w:rPr>
            </w:pPr>
            <w:r>
              <w:rPr>
                <w:rFonts w:ascii="Times New Roman" w:hAnsi="Times New Roman"/>
                <w:b/>
                <w:bCs/>
                <w:i/>
                <w:iCs/>
                <w:color w:val="000000"/>
              </w:rPr>
              <w:t>Описание направления расходов</w:t>
            </w:r>
          </w:p>
        </w:tc>
      </w:tr>
      <w:tr w:rsidR="00774ADB" w:rsidTr="00544E28">
        <w:trPr>
          <w:trHeight w:val="1155"/>
        </w:trPr>
        <w:tc>
          <w:tcPr>
            <w:tcW w:w="1875" w:type="dxa"/>
            <w:tcBorders>
              <w:top w:val="single" w:sz="4" w:space="0" w:color="auto"/>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t>С1401</w:t>
            </w:r>
          </w:p>
        </w:tc>
        <w:tc>
          <w:tcPr>
            <w:tcW w:w="2256" w:type="dxa"/>
            <w:tcBorders>
              <w:top w:val="single" w:sz="4" w:space="0" w:color="auto"/>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Расходы на обеспечение деятельности (оказание услуг) муниципальных учреждений</w:t>
            </w:r>
          </w:p>
        </w:tc>
        <w:tc>
          <w:tcPr>
            <w:tcW w:w="5244" w:type="dxa"/>
            <w:tcBorders>
              <w:top w:val="single" w:sz="4" w:space="0" w:color="auto"/>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r>
              <w:rPr>
                <w:rFonts w:ascii="Times New Roman" w:hAnsi="Times New Roman"/>
                <w:color w:val="000000"/>
              </w:rPr>
              <w:t>По данному направлению расходов отражаются расходы бюджета муниципального образования на содержание и обеспечение деятельности (оказание услуг) муниципальных учреждений, в том числе на предоставление бюджетным и автономным учреждениям субсидий</w:t>
            </w:r>
          </w:p>
        </w:tc>
      </w:tr>
      <w:tr w:rsidR="00774ADB" w:rsidTr="00544E28">
        <w:trPr>
          <w:trHeight w:val="5880"/>
        </w:trPr>
        <w:tc>
          <w:tcPr>
            <w:tcW w:w="1875" w:type="dxa"/>
            <w:tcBorders>
              <w:top w:val="single" w:sz="4" w:space="0" w:color="auto"/>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t>С1402</w:t>
            </w:r>
          </w:p>
        </w:tc>
        <w:tc>
          <w:tcPr>
            <w:tcW w:w="2256" w:type="dxa"/>
            <w:tcBorders>
              <w:top w:val="single" w:sz="4" w:space="0" w:color="auto"/>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Обеспечение деятельности и выполнение функций органов местного самоуправления</w:t>
            </w:r>
          </w:p>
        </w:tc>
        <w:tc>
          <w:tcPr>
            <w:tcW w:w="5244" w:type="dxa"/>
            <w:tcBorders>
              <w:top w:val="single" w:sz="4" w:space="0" w:color="auto"/>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proofErr w:type="gramStart"/>
            <w:r>
              <w:rPr>
                <w:rFonts w:ascii="Times New Roman" w:hAnsi="Times New Roman"/>
                <w:color w:val="000000"/>
              </w:rPr>
              <w:t>По данному направлению расходов отражаются расходы бюджета муниципального образования на:     оплату труда с учетом начислений и социальные выплаты главе муниципального образования;</w:t>
            </w:r>
            <w:r>
              <w:rPr>
                <w:rFonts w:ascii="Times New Roman" w:hAnsi="Times New Roman"/>
                <w:color w:val="000000"/>
              </w:rPr>
              <w:br/>
              <w:t xml:space="preserve">     содержание аппаратов исполнительных органов местного самоуправления;</w:t>
            </w:r>
            <w:r>
              <w:rPr>
                <w:rFonts w:ascii="Times New Roman" w:hAnsi="Times New Roman"/>
                <w:color w:val="000000"/>
              </w:rPr>
              <w:br/>
              <w:t xml:space="preserve">     содержание аппарата органа законодательной (представительной) власти муниципального образования;</w:t>
            </w:r>
            <w:r>
              <w:rPr>
                <w:rFonts w:ascii="Times New Roman" w:hAnsi="Times New Roman"/>
                <w:color w:val="000000"/>
              </w:rPr>
              <w:br/>
              <w:t xml:space="preserve">     содержание аппаратов органов финансового (финансово-бюджетного) надзора (контроля) муниципального образования;</w:t>
            </w:r>
            <w:r>
              <w:rPr>
                <w:rFonts w:ascii="Times New Roman" w:hAnsi="Times New Roman"/>
                <w:color w:val="000000"/>
              </w:rPr>
              <w:br/>
              <w:t xml:space="preserve">     оплату труда с учетом начислений и социальные выплаты руководителю законодательного (представительного) органа муниципального образования;</w:t>
            </w:r>
            <w:proofErr w:type="gramEnd"/>
            <w:r>
              <w:rPr>
                <w:rFonts w:ascii="Times New Roman" w:hAnsi="Times New Roman"/>
                <w:color w:val="000000"/>
              </w:rPr>
              <w:br/>
              <w:t xml:space="preserve">     оплату труда с учетом начислений и социальные выплаты депутатам (членам) законодательного (представительного) органа муниципального образования;</w:t>
            </w:r>
            <w:r>
              <w:rPr>
                <w:rFonts w:ascii="Times New Roman" w:hAnsi="Times New Roman"/>
                <w:color w:val="000000"/>
              </w:rPr>
              <w:br/>
              <w:t xml:space="preserve">     оплату труда с учетом начислений и социальные выплаты руководителю контрольно-счетного органа муниципального образования.</w:t>
            </w:r>
          </w:p>
        </w:tc>
      </w:tr>
      <w:tr w:rsidR="00774ADB" w:rsidTr="00544E28">
        <w:trPr>
          <w:trHeight w:val="945"/>
        </w:trPr>
        <w:tc>
          <w:tcPr>
            <w:tcW w:w="1875" w:type="dxa"/>
            <w:tcBorders>
              <w:top w:val="nil"/>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t>С1404</w:t>
            </w:r>
          </w:p>
        </w:tc>
        <w:tc>
          <w:tcPr>
            <w:tcW w:w="2256" w:type="dxa"/>
            <w:tcBorders>
              <w:top w:val="nil"/>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Выполнение других (прочих) обязательств органа местного самоуправления</w:t>
            </w:r>
          </w:p>
        </w:tc>
        <w:tc>
          <w:tcPr>
            <w:tcW w:w="5244" w:type="dxa"/>
            <w:tcBorders>
              <w:top w:val="nil"/>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r>
              <w:rPr>
                <w:rFonts w:ascii="Times New Roman" w:hAnsi="Times New Roman"/>
                <w:color w:val="000000"/>
              </w:rPr>
              <w:t>По данному направлению расходов отражаются расходы местного бюджета на выполнение других обязательств муниципального образования по выплате агентских комиссий и вознаграждения, исполнение государственных гарантий, прочие выплаты по обязательствам муниципального образования, не отнесенные к другим расходам.</w:t>
            </w:r>
          </w:p>
        </w:tc>
      </w:tr>
      <w:tr w:rsidR="00774ADB" w:rsidTr="00544E28">
        <w:trPr>
          <w:trHeight w:val="1200"/>
        </w:trPr>
        <w:tc>
          <w:tcPr>
            <w:tcW w:w="1875" w:type="dxa"/>
            <w:tcBorders>
              <w:top w:val="nil"/>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t>П1416</w:t>
            </w:r>
          </w:p>
        </w:tc>
        <w:tc>
          <w:tcPr>
            <w:tcW w:w="2256" w:type="dxa"/>
            <w:tcBorders>
              <w:top w:val="nil"/>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Иные межбюджетные трансферты на осуществление мероприятий  по  разработке документов территориального планирования и градостроительного зонирования</w:t>
            </w:r>
          </w:p>
        </w:tc>
        <w:tc>
          <w:tcPr>
            <w:tcW w:w="5244" w:type="dxa"/>
            <w:tcBorders>
              <w:top w:val="nil"/>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r>
              <w:rPr>
                <w:rFonts w:ascii="Times New Roman" w:hAnsi="Times New Roman"/>
                <w:color w:val="000000"/>
              </w:rPr>
              <w:t xml:space="preserve">По данному направлению расходов отражаются расходы  бюджетов муниципальных районов на предоставление иных межбюджетных трансфертов бюджетам сельских поселений на осуществление переданных полномочий по  реализации мероприятий по разработке документов территориального планирования и градостроительного зонирования, не относящиеся к </w:t>
            </w:r>
            <w:proofErr w:type="spellStart"/>
            <w:r>
              <w:rPr>
                <w:rFonts w:ascii="Times New Roman" w:hAnsi="Times New Roman"/>
                <w:color w:val="000000"/>
              </w:rPr>
              <w:t>софинансированию</w:t>
            </w:r>
            <w:proofErr w:type="spellEnd"/>
            <w:r>
              <w:rPr>
                <w:rFonts w:ascii="Times New Roman" w:hAnsi="Times New Roman"/>
                <w:color w:val="000000"/>
              </w:rPr>
              <w:t xml:space="preserve"> из областного бюджета</w:t>
            </w:r>
          </w:p>
        </w:tc>
      </w:tr>
      <w:tr w:rsidR="00774ADB" w:rsidTr="00544E28">
        <w:trPr>
          <w:trHeight w:val="1200"/>
        </w:trPr>
        <w:tc>
          <w:tcPr>
            <w:tcW w:w="1875" w:type="dxa"/>
            <w:tcBorders>
              <w:top w:val="single" w:sz="4" w:space="0" w:color="auto"/>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lastRenderedPageBreak/>
              <w:t>П1424</w:t>
            </w:r>
          </w:p>
        </w:tc>
        <w:tc>
          <w:tcPr>
            <w:tcW w:w="2256" w:type="dxa"/>
            <w:tcBorders>
              <w:top w:val="single" w:sz="4" w:space="0" w:color="auto"/>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Иные межбюджетные трансферты на осуществление полномочий  по капитальному ремонту, ремонту и содержанию автомобильных дорог общего пользования местного значения</w:t>
            </w:r>
          </w:p>
        </w:tc>
        <w:tc>
          <w:tcPr>
            <w:tcW w:w="5244" w:type="dxa"/>
            <w:tcBorders>
              <w:top w:val="single" w:sz="4" w:space="0" w:color="auto"/>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r>
              <w:rPr>
                <w:rFonts w:ascii="Times New Roman" w:hAnsi="Times New Roman"/>
                <w:color w:val="000000"/>
              </w:rPr>
              <w:t xml:space="preserve">По данному направлению расходов отражаются расходы местных бюджетов муниципальных районов на предоставление иных межбюджетных трансфертов на осуществление переданных полномочий по  капитальному ремонту, ремонту и содержанию автомобильных дорог общего пользования местного </w:t>
            </w:r>
            <w:proofErr w:type="gramStart"/>
            <w:r>
              <w:rPr>
                <w:rFonts w:ascii="Times New Roman" w:hAnsi="Times New Roman"/>
                <w:color w:val="000000"/>
              </w:rPr>
              <w:t>значения</w:t>
            </w:r>
            <w:proofErr w:type="gramEnd"/>
            <w:r>
              <w:rPr>
                <w:rFonts w:ascii="Times New Roman" w:hAnsi="Times New Roman"/>
                <w:color w:val="000000"/>
              </w:rPr>
              <w:t xml:space="preserve"> не относящиеся к </w:t>
            </w:r>
            <w:proofErr w:type="spellStart"/>
            <w:r>
              <w:rPr>
                <w:rFonts w:ascii="Times New Roman" w:hAnsi="Times New Roman"/>
                <w:color w:val="000000"/>
              </w:rPr>
              <w:t>софинансированию</w:t>
            </w:r>
            <w:proofErr w:type="spellEnd"/>
            <w:r>
              <w:rPr>
                <w:rFonts w:ascii="Times New Roman" w:hAnsi="Times New Roman"/>
                <w:color w:val="000000"/>
              </w:rPr>
              <w:t xml:space="preserve"> из областного бюджета. </w:t>
            </w:r>
          </w:p>
        </w:tc>
      </w:tr>
      <w:tr w:rsidR="00774ADB" w:rsidTr="00544E28">
        <w:trPr>
          <w:trHeight w:val="720"/>
        </w:trPr>
        <w:tc>
          <w:tcPr>
            <w:tcW w:w="1875" w:type="dxa"/>
            <w:tcBorders>
              <w:top w:val="nil"/>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t>П1431</w:t>
            </w:r>
          </w:p>
        </w:tc>
        <w:tc>
          <w:tcPr>
            <w:tcW w:w="2256" w:type="dxa"/>
            <w:tcBorders>
              <w:top w:val="nil"/>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Иные межбюджетные трансферты на осуществление полномочий  в области коммунального хозяйства</w:t>
            </w:r>
          </w:p>
        </w:tc>
        <w:tc>
          <w:tcPr>
            <w:tcW w:w="5244" w:type="dxa"/>
            <w:tcBorders>
              <w:top w:val="nil"/>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r>
              <w:rPr>
                <w:rFonts w:ascii="Times New Roman" w:hAnsi="Times New Roman"/>
                <w:color w:val="000000"/>
              </w:rPr>
              <w:t xml:space="preserve">По данному направлению расходов отражаются расходы местных бюджетов муниципальных районов на предоставление иных межбюджетных трансфертов на осуществление переданных полномочий в области коммунального хозяйства  </w:t>
            </w:r>
            <w:r>
              <w:rPr>
                <w:rFonts w:ascii="Times New Roman" w:hAnsi="Times New Roman"/>
                <w:color w:val="FF0000"/>
              </w:rPr>
              <w:t>(в том числе в части организации тепло и водоснабжения населения, водоотведения)</w:t>
            </w:r>
          </w:p>
        </w:tc>
      </w:tr>
      <w:tr w:rsidR="00774ADB" w:rsidTr="00544E28">
        <w:trPr>
          <w:trHeight w:val="900"/>
        </w:trPr>
        <w:tc>
          <w:tcPr>
            <w:tcW w:w="1875" w:type="dxa"/>
            <w:tcBorders>
              <w:top w:val="nil"/>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t>С1434</w:t>
            </w:r>
          </w:p>
        </w:tc>
        <w:tc>
          <w:tcPr>
            <w:tcW w:w="2256" w:type="dxa"/>
            <w:tcBorders>
              <w:top w:val="nil"/>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Мероприятия в области энергосбережения</w:t>
            </w:r>
          </w:p>
        </w:tc>
        <w:tc>
          <w:tcPr>
            <w:tcW w:w="5244" w:type="dxa"/>
            <w:tcBorders>
              <w:top w:val="nil"/>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r>
              <w:rPr>
                <w:rFonts w:ascii="Times New Roman" w:hAnsi="Times New Roman"/>
                <w:color w:val="000000"/>
              </w:rPr>
              <w:t>По данному направлению расходов отражаются расходы местных бюджетов на мероприятия в области энергосбережения за счет местных бюджетов.</w:t>
            </w:r>
          </w:p>
        </w:tc>
      </w:tr>
      <w:tr w:rsidR="00774ADB" w:rsidTr="00544E28">
        <w:trPr>
          <w:trHeight w:val="1200"/>
        </w:trPr>
        <w:tc>
          <w:tcPr>
            <w:tcW w:w="1875" w:type="dxa"/>
            <w:tcBorders>
              <w:top w:val="nil"/>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t>С1437</w:t>
            </w:r>
          </w:p>
        </w:tc>
        <w:tc>
          <w:tcPr>
            <w:tcW w:w="2256" w:type="dxa"/>
            <w:tcBorders>
              <w:top w:val="nil"/>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Мероприятия, направленные на развитие муниципальной службы</w:t>
            </w:r>
          </w:p>
        </w:tc>
        <w:tc>
          <w:tcPr>
            <w:tcW w:w="5244" w:type="dxa"/>
            <w:tcBorders>
              <w:top w:val="nil"/>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r>
              <w:rPr>
                <w:rFonts w:ascii="Times New Roman" w:hAnsi="Times New Roman"/>
                <w:color w:val="000000"/>
              </w:rPr>
              <w:t>По данному направлению расходов отражаются расходы на:</w:t>
            </w:r>
            <w:r>
              <w:rPr>
                <w:rFonts w:ascii="Times New Roman" w:hAnsi="Times New Roman"/>
                <w:color w:val="000000"/>
              </w:rPr>
              <w:br/>
              <w:t xml:space="preserve">     организацию обучения муниципальных служащих на курсах повышения квалификации;</w:t>
            </w:r>
            <w:r>
              <w:rPr>
                <w:rFonts w:ascii="Times New Roman" w:hAnsi="Times New Roman"/>
                <w:color w:val="000000"/>
              </w:rPr>
              <w:br/>
              <w:t xml:space="preserve">     организация и проведение семинаров для муниципальных служащих, обобщение опыта работы по реализации законодательства о муниципальной службе;</w:t>
            </w:r>
            <w:r>
              <w:rPr>
                <w:rFonts w:ascii="Times New Roman" w:hAnsi="Times New Roman"/>
                <w:color w:val="000000"/>
              </w:rPr>
              <w:br/>
              <w:t xml:space="preserve">     повышение квалификации муниципальных служащих, в том числе включенных в кадровый резерв.</w:t>
            </w:r>
          </w:p>
        </w:tc>
      </w:tr>
      <w:tr w:rsidR="00774ADB" w:rsidTr="00544E28">
        <w:trPr>
          <w:trHeight w:val="1275"/>
        </w:trPr>
        <w:tc>
          <w:tcPr>
            <w:tcW w:w="1875" w:type="dxa"/>
            <w:tcBorders>
              <w:top w:val="nil"/>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t>С1439</w:t>
            </w:r>
          </w:p>
        </w:tc>
        <w:tc>
          <w:tcPr>
            <w:tcW w:w="2256" w:type="dxa"/>
            <w:tcBorders>
              <w:top w:val="nil"/>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Реализация мероприятий по распространению официальной информации</w:t>
            </w:r>
          </w:p>
        </w:tc>
        <w:tc>
          <w:tcPr>
            <w:tcW w:w="5244" w:type="dxa"/>
            <w:tcBorders>
              <w:top w:val="nil"/>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r>
              <w:rPr>
                <w:rFonts w:ascii="Times New Roman" w:hAnsi="Times New Roman"/>
                <w:color w:val="000000"/>
              </w:rPr>
              <w:t>По данному направлению расходов отражаются расходы бюджета муниципального образования на опубликование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w:t>
            </w:r>
          </w:p>
        </w:tc>
      </w:tr>
      <w:tr w:rsidR="00774ADB" w:rsidTr="00544E28">
        <w:trPr>
          <w:trHeight w:val="480"/>
        </w:trPr>
        <w:tc>
          <w:tcPr>
            <w:tcW w:w="1875" w:type="dxa"/>
            <w:tcBorders>
              <w:top w:val="nil"/>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t>С1441</w:t>
            </w:r>
          </w:p>
        </w:tc>
        <w:tc>
          <w:tcPr>
            <w:tcW w:w="2256" w:type="dxa"/>
            <w:tcBorders>
              <w:top w:val="nil"/>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Подготовка и проведение выборов</w:t>
            </w:r>
          </w:p>
        </w:tc>
        <w:tc>
          <w:tcPr>
            <w:tcW w:w="5244" w:type="dxa"/>
            <w:tcBorders>
              <w:top w:val="nil"/>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r>
              <w:rPr>
                <w:rFonts w:ascii="Times New Roman" w:hAnsi="Times New Roman"/>
                <w:color w:val="000000"/>
              </w:rPr>
              <w:t>По данному направлению расходов отражаются расходы местного бюджета на подготовку и проведение выборов главы муниципального образования, депутатов представительных органов муниципального образования.</w:t>
            </w:r>
          </w:p>
        </w:tc>
      </w:tr>
      <w:tr w:rsidR="00774ADB" w:rsidTr="00544E28">
        <w:trPr>
          <w:trHeight w:val="2160"/>
        </w:trPr>
        <w:tc>
          <w:tcPr>
            <w:tcW w:w="1875" w:type="dxa"/>
            <w:tcBorders>
              <w:top w:val="nil"/>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lastRenderedPageBreak/>
              <w:t>П1443</w:t>
            </w:r>
          </w:p>
        </w:tc>
        <w:tc>
          <w:tcPr>
            <w:tcW w:w="2256" w:type="dxa"/>
            <w:tcBorders>
              <w:top w:val="nil"/>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Иные межбюджетные трансферты на осуществление переданных полномочий муниципального района по созданию условий для развития местного традиционного народного художественного творчества, участия в сохранении, возрождении и развитии народных художественных промыслов в поселении, сохранению, использованию и популяризации объектов культурного наследия</w:t>
            </w:r>
          </w:p>
        </w:tc>
        <w:tc>
          <w:tcPr>
            <w:tcW w:w="5244" w:type="dxa"/>
            <w:tcBorders>
              <w:top w:val="nil"/>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proofErr w:type="gramStart"/>
            <w:r>
              <w:rPr>
                <w:rFonts w:ascii="Times New Roman" w:hAnsi="Times New Roman"/>
                <w:color w:val="000000"/>
              </w:rPr>
              <w:t>По данному направлению расходов отражаются расходы местных бюджетов муниципальных районов на предоставление иных межбюджетных трансфертов на осуществление переданных полномочий муниципального района по созданию условий для развития местного традиционного народного художественного творчества, участия в сохранении, возрождении и развитии народных художественных промыслов в поселении; сохранению, использованию и популяризации объектов культурного наследия, охране объектов культурного наследия</w:t>
            </w:r>
            <w:proofErr w:type="gramEnd"/>
          </w:p>
        </w:tc>
      </w:tr>
      <w:tr w:rsidR="00774ADB" w:rsidTr="00544E28">
        <w:trPr>
          <w:trHeight w:val="720"/>
        </w:trPr>
        <w:tc>
          <w:tcPr>
            <w:tcW w:w="1875" w:type="dxa"/>
            <w:tcBorders>
              <w:top w:val="nil"/>
              <w:left w:val="single" w:sz="4" w:space="0" w:color="auto"/>
              <w:bottom w:val="single" w:sz="4" w:space="0" w:color="auto"/>
              <w:right w:val="single" w:sz="4" w:space="0" w:color="auto"/>
            </w:tcBorders>
            <w:vAlign w:val="center"/>
            <w:hideMark/>
          </w:tcPr>
          <w:p w:rsidR="00774ADB" w:rsidRDefault="00774ADB">
            <w:pPr>
              <w:spacing w:after="0" w:line="240" w:lineRule="auto"/>
              <w:jc w:val="center"/>
              <w:rPr>
                <w:rFonts w:ascii="Times New Roman" w:hAnsi="Times New Roman"/>
                <w:color w:val="000000"/>
              </w:rPr>
            </w:pPr>
            <w:r>
              <w:rPr>
                <w:rFonts w:ascii="Times New Roman" w:hAnsi="Times New Roman"/>
                <w:color w:val="000000"/>
              </w:rPr>
              <w:t>П1490</w:t>
            </w:r>
          </w:p>
        </w:tc>
        <w:tc>
          <w:tcPr>
            <w:tcW w:w="2256" w:type="dxa"/>
            <w:tcBorders>
              <w:top w:val="nil"/>
              <w:left w:val="nil"/>
              <w:bottom w:val="single" w:sz="4" w:space="0" w:color="auto"/>
              <w:right w:val="single" w:sz="4" w:space="0" w:color="auto"/>
            </w:tcBorders>
            <w:vAlign w:val="center"/>
            <w:hideMark/>
          </w:tcPr>
          <w:p w:rsidR="00774ADB" w:rsidRDefault="00774ADB" w:rsidP="0040326C">
            <w:pPr>
              <w:spacing w:after="0" w:line="240" w:lineRule="auto"/>
              <w:jc w:val="both"/>
              <w:rPr>
                <w:rFonts w:ascii="Times New Roman" w:hAnsi="Times New Roman"/>
                <w:color w:val="000000"/>
              </w:rPr>
            </w:pPr>
            <w:r>
              <w:rPr>
                <w:rFonts w:ascii="Times New Roman" w:hAnsi="Times New Roman"/>
                <w:color w:val="000000"/>
              </w:rPr>
              <w:t>Иные межбюджетные трансферты на содержание работника, осуществляющего выполнение переданных полномочий</w:t>
            </w:r>
          </w:p>
        </w:tc>
        <w:tc>
          <w:tcPr>
            <w:tcW w:w="5244" w:type="dxa"/>
            <w:tcBorders>
              <w:top w:val="nil"/>
              <w:left w:val="nil"/>
              <w:bottom w:val="single" w:sz="4" w:space="0" w:color="auto"/>
              <w:right w:val="single" w:sz="4" w:space="0" w:color="auto"/>
            </w:tcBorders>
            <w:vAlign w:val="center"/>
            <w:hideMark/>
          </w:tcPr>
          <w:p w:rsidR="00774ADB" w:rsidRDefault="00774ADB">
            <w:pPr>
              <w:spacing w:after="0" w:line="240" w:lineRule="auto"/>
              <w:jc w:val="both"/>
              <w:rPr>
                <w:rFonts w:ascii="Times New Roman" w:hAnsi="Times New Roman"/>
                <w:color w:val="000000"/>
              </w:rPr>
            </w:pPr>
            <w:r>
              <w:rPr>
                <w:rFonts w:ascii="Times New Roman" w:hAnsi="Times New Roman"/>
                <w:color w:val="000000"/>
              </w:rPr>
              <w:t>По данному направлению расходов отражаются расходы местных бюджетов муниципальных районов на предоставление иных межбюджетных трансфертов на содержание работника, осуществляющего выполнение переданных полномочий, в том числе в соответствии с жилищным законодательством</w:t>
            </w:r>
          </w:p>
        </w:tc>
      </w:tr>
    </w:tbl>
    <w:p w:rsidR="00774ADB" w:rsidRDefault="00774ADB" w:rsidP="00774ADB">
      <w:pPr>
        <w:widowControl w:val="0"/>
        <w:autoSpaceDE w:val="0"/>
        <w:autoSpaceDN w:val="0"/>
        <w:adjustRightInd w:val="0"/>
        <w:spacing w:after="0" w:line="240" w:lineRule="auto"/>
        <w:jc w:val="center"/>
        <w:outlineLvl w:val="0"/>
        <w:rPr>
          <w:rFonts w:ascii="Times New Roman" w:hAnsi="Times New Roman"/>
          <w:sz w:val="28"/>
          <w:szCs w:val="28"/>
        </w:rPr>
      </w:pPr>
    </w:p>
    <w:p w:rsidR="0040326C" w:rsidRDefault="0040326C" w:rsidP="003C751E">
      <w:pPr>
        <w:widowControl w:val="0"/>
        <w:autoSpaceDE w:val="0"/>
        <w:autoSpaceDN w:val="0"/>
        <w:adjustRightInd w:val="0"/>
        <w:spacing w:after="0" w:line="240" w:lineRule="auto"/>
        <w:outlineLvl w:val="0"/>
        <w:rPr>
          <w:rFonts w:ascii="Times New Roman" w:hAnsi="Times New Roman"/>
          <w:sz w:val="28"/>
          <w:szCs w:val="28"/>
        </w:rPr>
      </w:pPr>
    </w:p>
    <w:p w:rsidR="0040326C" w:rsidRPr="001270AF" w:rsidRDefault="0040326C" w:rsidP="0040326C">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3. </w:t>
      </w:r>
      <w:r w:rsidRPr="001270AF">
        <w:rPr>
          <w:rFonts w:ascii="Times New Roman" w:hAnsi="Times New Roman"/>
          <w:b/>
          <w:bCs/>
          <w:color w:val="000000"/>
          <w:sz w:val="28"/>
          <w:szCs w:val="28"/>
        </w:rPr>
        <w:t>Направления расходов (13-17 разряды кода классификации расходов), применяемые для отражения расходов местных бюджетов, предусмотренных для выполнения полномочий с участием  областно</w:t>
      </w:r>
      <w:r>
        <w:rPr>
          <w:rFonts w:ascii="Times New Roman" w:hAnsi="Times New Roman"/>
          <w:b/>
          <w:bCs/>
          <w:color w:val="000000"/>
          <w:sz w:val="28"/>
          <w:szCs w:val="28"/>
        </w:rPr>
        <w:t>го бюджета</w:t>
      </w:r>
    </w:p>
    <w:p w:rsidR="0040326C" w:rsidRDefault="0040326C" w:rsidP="0040326C">
      <w:pPr>
        <w:widowControl w:val="0"/>
        <w:autoSpaceDE w:val="0"/>
        <w:autoSpaceDN w:val="0"/>
        <w:adjustRightInd w:val="0"/>
        <w:spacing w:after="0" w:line="240" w:lineRule="auto"/>
        <w:jc w:val="center"/>
        <w:outlineLvl w:val="0"/>
        <w:rPr>
          <w:rFonts w:ascii="Times New Roman" w:hAnsi="Times New Roman"/>
          <w:sz w:val="28"/>
          <w:szCs w:val="28"/>
        </w:rPr>
      </w:pPr>
    </w:p>
    <w:tbl>
      <w:tblPr>
        <w:tblW w:w="9659" w:type="dxa"/>
        <w:tblInd w:w="88" w:type="dxa"/>
        <w:tblLayout w:type="fixed"/>
        <w:tblLook w:val="04A0"/>
      </w:tblPr>
      <w:tblGrid>
        <w:gridCol w:w="2005"/>
        <w:gridCol w:w="3827"/>
        <w:gridCol w:w="3827"/>
      </w:tblGrid>
      <w:tr w:rsidR="0040326C" w:rsidRPr="002F024A" w:rsidTr="005B2231">
        <w:trPr>
          <w:trHeight w:val="1155"/>
        </w:trPr>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rsidR="0040326C" w:rsidRPr="002F024A" w:rsidRDefault="0040326C" w:rsidP="005B2231">
            <w:pPr>
              <w:spacing w:after="0" w:line="240" w:lineRule="auto"/>
              <w:jc w:val="center"/>
              <w:rPr>
                <w:rFonts w:ascii="Times New Roman" w:hAnsi="Times New Roman"/>
                <w:b/>
                <w:bCs/>
                <w:i/>
                <w:iCs/>
                <w:color w:val="000000"/>
              </w:rPr>
            </w:pPr>
            <w:proofErr w:type="gramStart"/>
            <w:r w:rsidRPr="002F024A">
              <w:rPr>
                <w:rFonts w:ascii="Times New Roman" w:hAnsi="Times New Roman"/>
                <w:b/>
                <w:bCs/>
                <w:i/>
                <w:iCs/>
                <w:color w:val="000000"/>
              </w:rPr>
              <w:t>Код направления расходов (13-17 разряды кода классификации расходов</w:t>
            </w:r>
            <w:proofErr w:type="gramEnd"/>
          </w:p>
        </w:tc>
        <w:tc>
          <w:tcPr>
            <w:tcW w:w="3827" w:type="dxa"/>
            <w:tcBorders>
              <w:top w:val="single" w:sz="4" w:space="0" w:color="auto"/>
              <w:left w:val="nil"/>
              <w:bottom w:val="single" w:sz="4" w:space="0" w:color="auto"/>
              <w:right w:val="single" w:sz="4" w:space="0" w:color="auto"/>
            </w:tcBorders>
            <w:shd w:val="clear" w:color="auto" w:fill="auto"/>
            <w:vAlign w:val="center"/>
          </w:tcPr>
          <w:p w:rsidR="0040326C" w:rsidRPr="002F024A" w:rsidRDefault="0040326C" w:rsidP="005B2231">
            <w:pPr>
              <w:spacing w:after="0" w:line="240" w:lineRule="auto"/>
              <w:jc w:val="center"/>
              <w:rPr>
                <w:rFonts w:ascii="Times New Roman" w:hAnsi="Times New Roman"/>
                <w:b/>
                <w:bCs/>
                <w:i/>
                <w:iCs/>
                <w:color w:val="000000"/>
              </w:rPr>
            </w:pPr>
            <w:r w:rsidRPr="002F024A">
              <w:rPr>
                <w:rFonts w:ascii="Times New Roman" w:hAnsi="Times New Roman"/>
                <w:b/>
                <w:bCs/>
                <w:i/>
                <w:iCs/>
                <w:color w:val="000000"/>
              </w:rPr>
              <w:t>Наименование направления расходов</w:t>
            </w:r>
          </w:p>
        </w:tc>
        <w:tc>
          <w:tcPr>
            <w:tcW w:w="3827" w:type="dxa"/>
            <w:tcBorders>
              <w:top w:val="single" w:sz="4" w:space="0" w:color="auto"/>
              <w:left w:val="nil"/>
              <w:bottom w:val="single" w:sz="4" w:space="0" w:color="auto"/>
              <w:right w:val="single" w:sz="4" w:space="0" w:color="auto"/>
            </w:tcBorders>
            <w:shd w:val="clear" w:color="auto" w:fill="auto"/>
            <w:vAlign w:val="center"/>
          </w:tcPr>
          <w:p w:rsidR="0040326C" w:rsidRPr="002F024A" w:rsidRDefault="0040326C" w:rsidP="005B2231">
            <w:pPr>
              <w:spacing w:after="0" w:line="240" w:lineRule="auto"/>
              <w:jc w:val="center"/>
              <w:rPr>
                <w:rFonts w:ascii="Times New Roman" w:hAnsi="Times New Roman"/>
                <w:b/>
                <w:bCs/>
                <w:i/>
                <w:iCs/>
                <w:color w:val="000000"/>
              </w:rPr>
            </w:pPr>
            <w:r w:rsidRPr="002F024A">
              <w:rPr>
                <w:rFonts w:ascii="Times New Roman" w:hAnsi="Times New Roman"/>
                <w:b/>
                <w:bCs/>
                <w:i/>
                <w:iCs/>
                <w:color w:val="000000"/>
              </w:rPr>
              <w:t>Описание направления расходов</w:t>
            </w:r>
          </w:p>
        </w:tc>
      </w:tr>
      <w:tr w:rsidR="0040326C" w:rsidRPr="001270AF" w:rsidTr="005B2231">
        <w:trPr>
          <w:trHeight w:val="1200"/>
        </w:trPr>
        <w:tc>
          <w:tcPr>
            <w:tcW w:w="2005" w:type="dxa"/>
            <w:tcBorders>
              <w:top w:val="nil"/>
              <w:left w:val="single" w:sz="4" w:space="0" w:color="auto"/>
              <w:bottom w:val="single" w:sz="4" w:space="0" w:color="auto"/>
              <w:right w:val="single" w:sz="4" w:space="0" w:color="auto"/>
            </w:tcBorders>
            <w:shd w:val="clear" w:color="000000" w:fill="FFFFFF"/>
            <w:noWrap/>
            <w:vAlign w:val="center"/>
          </w:tcPr>
          <w:p w:rsidR="0040326C" w:rsidRPr="005606A8" w:rsidRDefault="0040326C" w:rsidP="005B2231">
            <w:pPr>
              <w:spacing w:after="0" w:line="240" w:lineRule="auto"/>
              <w:jc w:val="center"/>
              <w:rPr>
                <w:rFonts w:ascii="Times New Roman" w:hAnsi="Times New Roman"/>
                <w:sz w:val="24"/>
                <w:szCs w:val="24"/>
              </w:rPr>
            </w:pPr>
            <w:r w:rsidRPr="005606A8">
              <w:rPr>
                <w:rFonts w:ascii="Times New Roman" w:hAnsi="Times New Roman"/>
                <w:sz w:val="24"/>
                <w:szCs w:val="24"/>
              </w:rPr>
              <w:t>13330</w:t>
            </w:r>
          </w:p>
        </w:tc>
        <w:tc>
          <w:tcPr>
            <w:tcW w:w="3827" w:type="dxa"/>
            <w:tcBorders>
              <w:top w:val="nil"/>
              <w:left w:val="nil"/>
              <w:bottom w:val="single" w:sz="4" w:space="0" w:color="auto"/>
              <w:right w:val="single" w:sz="4" w:space="0" w:color="auto"/>
            </w:tcBorders>
            <w:shd w:val="clear" w:color="000000" w:fill="FFFFFF"/>
            <w:vAlign w:val="center"/>
          </w:tcPr>
          <w:p w:rsidR="0040326C" w:rsidRPr="005606A8" w:rsidRDefault="0040326C" w:rsidP="0040326C">
            <w:pPr>
              <w:spacing w:after="0" w:line="240" w:lineRule="auto"/>
              <w:jc w:val="both"/>
              <w:rPr>
                <w:rFonts w:ascii="Times New Roman" w:hAnsi="Times New Roman"/>
                <w:sz w:val="24"/>
                <w:szCs w:val="24"/>
              </w:rPr>
            </w:pPr>
            <w:r w:rsidRPr="005606A8">
              <w:rPr>
                <w:rFonts w:ascii="Times New Roman" w:hAnsi="Times New Roman"/>
                <w:sz w:val="24"/>
                <w:szCs w:val="24"/>
              </w:rPr>
              <w:t xml:space="preserve">        Оплата </w:t>
            </w:r>
            <w:proofErr w:type="gramStart"/>
            <w:r w:rsidRPr="005606A8">
              <w:rPr>
                <w:rFonts w:ascii="Times New Roman" w:hAnsi="Times New Roman"/>
                <w:sz w:val="24"/>
                <w:szCs w:val="24"/>
              </w:rPr>
              <w:t>труда работников учреждений культуры муниципальных образований городских</w:t>
            </w:r>
            <w:proofErr w:type="gramEnd"/>
            <w:r w:rsidRPr="005606A8">
              <w:rPr>
                <w:rFonts w:ascii="Times New Roman" w:hAnsi="Times New Roman"/>
                <w:sz w:val="24"/>
                <w:szCs w:val="24"/>
              </w:rPr>
              <w:t xml:space="preserve"> и сельских поселений</w:t>
            </w:r>
          </w:p>
        </w:tc>
        <w:tc>
          <w:tcPr>
            <w:tcW w:w="3827" w:type="dxa"/>
            <w:tcBorders>
              <w:top w:val="nil"/>
              <w:left w:val="nil"/>
              <w:bottom w:val="single" w:sz="4" w:space="0" w:color="auto"/>
              <w:right w:val="single" w:sz="4" w:space="0" w:color="auto"/>
            </w:tcBorders>
            <w:shd w:val="clear" w:color="auto" w:fill="auto"/>
            <w:vAlign w:val="bottom"/>
          </w:tcPr>
          <w:p w:rsidR="0040326C" w:rsidRPr="005606A8" w:rsidRDefault="0040326C" w:rsidP="005B2231">
            <w:pPr>
              <w:spacing w:after="0" w:line="240" w:lineRule="auto"/>
              <w:jc w:val="both"/>
              <w:rPr>
                <w:rFonts w:ascii="Times New Roman" w:hAnsi="Times New Roman"/>
                <w:sz w:val="24"/>
                <w:szCs w:val="24"/>
              </w:rPr>
            </w:pPr>
            <w:r w:rsidRPr="005606A8">
              <w:rPr>
                <w:rFonts w:ascii="Times New Roman" w:hAnsi="Times New Roman"/>
                <w:sz w:val="24"/>
                <w:szCs w:val="24"/>
              </w:rPr>
              <w:t xml:space="preserve">По данному направлению расходов отражаются расходы на заработную плату и начисления на выплаты по оплате </w:t>
            </w:r>
            <w:proofErr w:type="gramStart"/>
            <w:r w:rsidRPr="005606A8">
              <w:rPr>
                <w:rFonts w:ascii="Times New Roman" w:hAnsi="Times New Roman"/>
                <w:sz w:val="24"/>
                <w:szCs w:val="24"/>
              </w:rPr>
              <w:t>труда работников учреждений культуры муниципальных образований городских</w:t>
            </w:r>
            <w:proofErr w:type="gramEnd"/>
            <w:r w:rsidRPr="005606A8">
              <w:rPr>
                <w:rFonts w:ascii="Times New Roman" w:hAnsi="Times New Roman"/>
                <w:sz w:val="24"/>
                <w:szCs w:val="24"/>
              </w:rPr>
              <w:t xml:space="preserve"> и сельских поселений за </w:t>
            </w:r>
            <w:r w:rsidRPr="005606A8">
              <w:rPr>
                <w:rFonts w:ascii="Times New Roman" w:hAnsi="Times New Roman"/>
                <w:sz w:val="24"/>
                <w:szCs w:val="24"/>
              </w:rPr>
              <w:lastRenderedPageBreak/>
              <w:t>счет субсидий из областного бюджета</w:t>
            </w:r>
          </w:p>
        </w:tc>
      </w:tr>
      <w:tr w:rsidR="0040326C" w:rsidRPr="001270AF" w:rsidTr="005B2231">
        <w:trPr>
          <w:trHeight w:val="1200"/>
        </w:trPr>
        <w:tc>
          <w:tcPr>
            <w:tcW w:w="2005" w:type="dxa"/>
            <w:tcBorders>
              <w:top w:val="nil"/>
              <w:left w:val="single" w:sz="4" w:space="0" w:color="auto"/>
              <w:bottom w:val="single" w:sz="4" w:space="0" w:color="auto"/>
              <w:right w:val="single" w:sz="4" w:space="0" w:color="auto"/>
            </w:tcBorders>
            <w:shd w:val="clear" w:color="000000" w:fill="FFFFFF"/>
            <w:noWrap/>
            <w:vAlign w:val="center"/>
          </w:tcPr>
          <w:p w:rsidR="0040326C" w:rsidRPr="005606A8" w:rsidRDefault="0040326C" w:rsidP="005B2231">
            <w:pPr>
              <w:spacing w:after="0" w:line="240" w:lineRule="auto"/>
              <w:jc w:val="center"/>
              <w:rPr>
                <w:rFonts w:ascii="Times New Roman" w:hAnsi="Times New Roman"/>
                <w:sz w:val="24"/>
                <w:szCs w:val="24"/>
              </w:rPr>
            </w:pPr>
            <w:r w:rsidRPr="001270AF">
              <w:rPr>
                <w:rFonts w:ascii="Times New Roman" w:hAnsi="Times New Roman"/>
                <w:sz w:val="24"/>
                <w:szCs w:val="24"/>
              </w:rPr>
              <w:lastRenderedPageBreak/>
              <w:t>S33</w:t>
            </w:r>
            <w:r>
              <w:rPr>
                <w:rFonts w:ascii="Times New Roman" w:hAnsi="Times New Roman"/>
                <w:sz w:val="24"/>
                <w:szCs w:val="24"/>
              </w:rPr>
              <w:t>30</w:t>
            </w:r>
          </w:p>
        </w:tc>
        <w:tc>
          <w:tcPr>
            <w:tcW w:w="3827" w:type="dxa"/>
            <w:tcBorders>
              <w:top w:val="nil"/>
              <w:left w:val="nil"/>
              <w:bottom w:val="single" w:sz="4" w:space="0" w:color="auto"/>
              <w:right w:val="single" w:sz="4" w:space="0" w:color="auto"/>
            </w:tcBorders>
            <w:shd w:val="clear" w:color="000000" w:fill="FFFFFF"/>
            <w:vAlign w:val="center"/>
          </w:tcPr>
          <w:p w:rsidR="0040326C" w:rsidRPr="005606A8" w:rsidRDefault="0040326C" w:rsidP="0040326C">
            <w:pPr>
              <w:spacing w:after="0" w:line="240" w:lineRule="auto"/>
              <w:jc w:val="both"/>
              <w:rPr>
                <w:rFonts w:ascii="Times New Roman" w:hAnsi="Times New Roman"/>
                <w:sz w:val="24"/>
                <w:szCs w:val="24"/>
              </w:rPr>
            </w:pPr>
            <w:r w:rsidRPr="005606A8">
              <w:rPr>
                <w:rFonts w:ascii="Times New Roman" w:hAnsi="Times New Roman"/>
                <w:sz w:val="24"/>
                <w:szCs w:val="24"/>
              </w:rPr>
              <w:t xml:space="preserve">        Оплата </w:t>
            </w:r>
            <w:proofErr w:type="gramStart"/>
            <w:r w:rsidRPr="005606A8">
              <w:rPr>
                <w:rFonts w:ascii="Times New Roman" w:hAnsi="Times New Roman"/>
                <w:sz w:val="24"/>
                <w:szCs w:val="24"/>
              </w:rPr>
              <w:t>труда работников учреждений культуры муниципальных образований городских</w:t>
            </w:r>
            <w:proofErr w:type="gramEnd"/>
            <w:r w:rsidRPr="005606A8">
              <w:rPr>
                <w:rFonts w:ascii="Times New Roman" w:hAnsi="Times New Roman"/>
                <w:sz w:val="24"/>
                <w:szCs w:val="24"/>
              </w:rPr>
              <w:t xml:space="preserve"> и сельских поселений</w:t>
            </w:r>
          </w:p>
        </w:tc>
        <w:tc>
          <w:tcPr>
            <w:tcW w:w="3827" w:type="dxa"/>
            <w:tcBorders>
              <w:top w:val="nil"/>
              <w:left w:val="nil"/>
              <w:bottom w:val="single" w:sz="4" w:space="0" w:color="auto"/>
              <w:right w:val="single" w:sz="4" w:space="0" w:color="auto"/>
            </w:tcBorders>
            <w:shd w:val="clear" w:color="auto" w:fill="auto"/>
            <w:vAlign w:val="bottom"/>
          </w:tcPr>
          <w:p w:rsidR="0040326C" w:rsidRPr="005606A8" w:rsidRDefault="0040326C" w:rsidP="005B2231">
            <w:pPr>
              <w:spacing w:after="0" w:line="240" w:lineRule="auto"/>
              <w:jc w:val="both"/>
              <w:rPr>
                <w:rFonts w:ascii="Times New Roman" w:hAnsi="Times New Roman"/>
                <w:sz w:val="24"/>
                <w:szCs w:val="24"/>
              </w:rPr>
            </w:pPr>
            <w:r w:rsidRPr="005606A8">
              <w:rPr>
                <w:rFonts w:ascii="Times New Roman" w:hAnsi="Times New Roman"/>
                <w:sz w:val="24"/>
                <w:szCs w:val="24"/>
              </w:rPr>
              <w:t xml:space="preserve">По данному направлению расходов отражаются расходы на заработную плату и начисления на выплаты по оплате </w:t>
            </w:r>
            <w:proofErr w:type="gramStart"/>
            <w:r w:rsidRPr="005606A8">
              <w:rPr>
                <w:rFonts w:ascii="Times New Roman" w:hAnsi="Times New Roman"/>
                <w:sz w:val="24"/>
                <w:szCs w:val="24"/>
              </w:rPr>
              <w:t>труда работников учреждений культуры муниципальных образований городских</w:t>
            </w:r>
            <w:proofErr w:type="gramEnd"/>
            <w:r w:rsidRPr="005606A8">
              <w:rPr>
                <w:rFonts w:ascii="Times New Roman" w:hAnsi="Times New Roman"/>
                <w:sz w:val="24"/>
                <w:szCs w:val="24"/>
              </w:rPr>
              <w:t xml:space="preserve"> и сельских поселени</w:t>
            </w:r>
            <w:r>
              <w:rPr>
                <w:rFonts w:ascii="Times New Roman" w:hAnsi="Times New Roman"/>
                <w:sz w:val="24"/>
                <w:szCs w:val="24"/>
              </w:rPr>
              <w:t>й за счет средств местного</w:t>
            </w:r>
            <w:r w:rsidRPr="005606A8">
              <w:rPr>
                <w:rFonts w:ascii="Times New Roman" w:hAnsi="Times New Roman"/>
                <w:sz w:val="24"/>
                <w:szCs w:val="24"/>
              </w:rPr>
              <w:t xml:space="preserve"> бюджета</w:t>
            </w:r>
          </w:p>
        </w:tc>
      </w:tr>
      <w:tr w:rsidR="0040326C" w:rsidRPr="001270AF" w:rsidTr="005B2231">
        <w:trPr>
          <w:trHeight w:val="1200"/>
        </w:trPr>
        <w:tc>
          <w:tcPr>
            <w:tcW w:w="2005" w:type="dxa"/>
            <w:tcBorders>
              <w:top w:val="nil"/>
              <w:left w:val="single" w:sz="4" w:space="0" w:color="auto"/>
              <w:bottom w:val="single" w:sz="4" w:space="0" w:color="auto"/>
              <w:right w:val="single" w:sz="4" w:space="0" w:color="auto"/>
            </w:tcBorders>
            <w:shd w:val="clear" w:color="000000" w:fill="FFFFFF"/>
            <w:noWrap/>
            <w:vAlign w:val="center"/>
          </w:tcPr>
          <w:p w:rsidR="0040326C" w:rsidRPr="00C3236E" w:rsidRDefault="0040326C" w:rsidP="005B2231">
            <w:pPr>
              <w:spacing w:after="0" w:line="240" w:lineRule="auto"/>
              <w:jc w:val="center"/>
              <w:rPr>
                <w:rFonts w:ascii="Times New Roman" w:hAnsi="Times New Roman"/>
                <w:sz w:val="24"/>
                <w:szCs w:val="24"/>
              </w:rPr>
            </w:pPr>
            <w:r>
              <w:rPr>
                <w:rFonts w:ascii="Times New Roman" w:hAnsi="Times New Roman"/>
                <w:sz w:val="24"/>
                <w:szCs w:val="24"/>
                <w:lang w:val="en-US"/>
              </w:rPr>
              <w:t>L</w:t>
            </w:r>
            <w:r>
              <w:rPr>
                <w:rFonts w:ascii="Times New Roman" w:hAnsi="Times New Roman"/>
                <w:sz w:val="24"/>
                <w:szCs w:val="24"/>
              </w:rPr>
              <w:t>4670</w:t>
            </w:r>
          </w:p>
        </w:tc>
        <w:tc>
          <w:tcPr>
            <w:tcW w:w="3827" w:type="dxa"/>
            <w:tcBorders>
              <w:top w:val="nil"/>
              <w:left w:val="nil"/>
              <w:bottom w:val="single" w:sz="4" w:space="0" w:color="auto"/>
              <w:right w:val="single" w:sz="4" w:space="0" w:color="auto"/>
            </w:tcBorders>
            <w:shd w:val="clear" w:color="000000" w:fill="FFFFFF"/>
            <w:vAlign w:val="center"/>
          </w:tcPr>
          <w:p w:rsidR="0040326C" w:rsidRPr="005606A8" w:rsidRDefault="0040326C" w:rsidP="0040326C">
            <w:pPr>
              <w:spacing w:after="0" w:line="240" w:lineRule="auto"/>
              <w:jc w:val="both"/>
              <w:rPr>
                <w:rFonts w:ascii="Times New Roman" w:hAnsi="Times New Roman"/>
                <w:sz w:val="24"/>
                <w:szCs w:val="24"/>
              </w:rPr>
            </w:pPr>
            <w:r>
              <w:rPr>
                <w:rFonts w:ascii="Times New Roman" w:hAnsi="Times New Roman"/>
                <w:sz w:val="24"/>
                <w:szCs w:val="24"/>
              </w:rPr>
              <w:t>Обеспечение развития и укрепления материально – технической базы культуры в населенных пунктах с числом жителей до 50 тысяч человек</w:t>
            </w:r>
          </w:p>
        </w:tc>
        <w:tc>
          <w:tcPr>
            <w:tcW w:w="3827" w:type="dxa"/>
            <w:tcBorders>
              <w:top w:val="nil"/>
              <w:left w:val="nil"/>
              <w:bottom w:val="single" w:sz="4" w:space="0" w:color="auto"/>
              <w:right w:val="single" w:sz="4" w:space="0" w:color="auto"/>
            </w:tcBorders>
            <w:shd w:val="clear" w:color="auto" w:fill="auto"/>
            <w:vAlign w:val="bottom"/>
          </w:tcPr>
          <w:p w:rsidR="0040326C" w:rsidRPr="005606A8" w:rsidRDefault="0040326C" w:rsidP="005B2231">
            <w:pPr>
              <w:spacing w:after="0" w:line="240" w:lineRule="auto"/>
              <w:jc w:val="both"/>
              <w:rPr>
                <w:rFonts w:ascii="Times New Roman" w:hAnsi="Times New Roman"/>
                <w:sz w:val="24"/>
                <w:szCs w:val="24"/>
              </w:rPr>
            </w:pPr>
            <w:r w:rsidRPr="005606A8">
              <w:rPr>
                <w:rFonts w:ascii="Times New Roman" w:hAnsi="Times New Roman"/>
                <w:sz w:val="24"/>
                <w:szCs w:val="24"/>
              </w:rPr>
              <w:t>По данному направлению расходов отражаются расходы на</w:t>
            </w:r>
            <w:r>
              <w:rPr>
                <w:rFonts w:ascii="Times New Roman" w:hAnsi="Times New Roman"/>
                <w:sz w:val="24"/>
                <w:szCs w:val="24"/>
              </w:rPr>
              <w:t xml:space="preserve"> обеспечение развития и укрепления материально – технической базы культуры в населенных пунктах с числом жителей до 50 тысяч человек за счет средств федерального, областного и местного бюджета</w:t>
            </w:r>
          </w:p>
        </w:tc>
      </w:tr>
      <w:tr w:rsidR="0040326C" w:rsidRPr="001270AF" w:rsidTr="005B2231">
        <w:trPr>
          <w:trHeight w:val="1515"/>
        </w:trPr>
        <w:tc>
          <w:tcPr>
            <w:tcW w:w="2005" w:type="dxa"/>
            <w:tcBorders>
              <w:top w:val="nil"/>
              <w:left w:val="single" w:sz="4" w:space="0" w:color="auto"/>
              <w:bottom w:val="nil"/>
              <w:right w:val="single" w:sz="4" w:space="0" w:color="auto"/>
            </w:tcBorders>
            <w:shd w:val="clear" w:color="auto" w:fill="auto"/>
            <w:noWrap/>
            <w:vAlign w:val="center"/>
          </w:tcPr>
          <w:p w:rsidR="0040326C" w:rsidRPr="001270AF" w:rsidRDefault="0040326C" w:rsidP="005B2231">
            <w:pPr>
              <w:spacing w:after="0" w:line="240" w:lineRule="auto"/>
              <w:jc w:val="center"/>
              <w:rPr>
                <w:rFonts w:ascii="Times New Roman" w:hAnsi="Times New Roman"/>
                <w:sz w:val="24"/>
                <w:szCs w:val="24"/>
              </w:rPr>
            </w:pPr>
            <w:r>
              <w:rPr>
                <w:rFonts w:ascii="Times New Roman" w:hAnsi="Times New Roman"/>
                <w:sz w:val="24"/>
                <w:szCs w:val="24"/>
              </w:rPr>
              <w:t>13600</w:t>
            </w:r>
          </w:p>
        </w:tc>
        <w:tc>
          <w:tcPr>
            <w:tcW w:w="3827" w:type="dxa"/>
            <w:tcBorders>
              <w:top w:val="nil"/>
              <w:left w:val="nil"/>
              <w:bottom w:val="nil"/>
              <w:right w:val="single" w:sz="4" w:space="0" w:color="auto"/>
            </w:tcBorders>
            <w:shd w:val="clear" w:color="auto" w:fill="auto"/>
            <w:vAlign w:val="center"/>
          </w:tcPr>
          <w:p w:rsidR="0040326C" w:rsidRPr="001270AF" w:rsidRDefault="0040326C" w:rsidP="0040326C">
            <w:pPr>
              <w:spacing w:after="0" w:line="240" w:lineRule="auto"/>
              <w:jc w:val="both"/>
              <w:rPr>
                <w:rFonts w:ascii="Times New Roman" w:hAnsi="Times New Roman"/>
                <w:sz w:val="24"/>
                <w:szCs w:val="24"/>
              </w:rPr>
            </w:pPr>
            <w:r>
              <w:rPr>
                <w:rFonts w:ascii="Times New Roman" w:hAnsi="Times New Roman"/>
                <w:sz w:val="24"/>
                <w:szCs w:val="24"/>
              </w:rPr>
              <w:t>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3827" w:type="dxa"/>
            <w:tcBorders>
              <w:top w:val="nil"/>
              <w:left w:val="nil"/>
              <w:bottom w:val="nil"/>
              <w:right w:val="single" w:sz="4" w:space="0" w:color="auto"/>
            </w:tcBorders>
            <w:shd w:val="clear" w:color="auto" w:fill="auto"/>
            <w:vAlign w:val="bottom"/>
          </w:tcPr>
          <w:p w:rsidR="0040326C" w:rsidRPr="001270AF" w:rsidRDefault="0040326C" w:rsidP="005B2231">
            <w:pPr>
              <w:spacing w:after="0" w:line="240" w:lineRule="auto"/>
              <w:jc w:val="both"/>
              <w:rPr>
                <w:rFonts w:ascii="Times New Roman" w:hAnsi="Times New Roman"/>
                <w:color w:val="000000"/>
                <w:sz w:val="24"/>
                <w:szCs w:val="24"/>
              </w:rPr>
            </w:pPr>
            <w:r w:rsidRPr="001270AF">
              <w:rPr>
                <w:rFonts w:ascii="Times New Roman" w:hAnsi="Times New Roman"/>
                <w:color w:val="000000"/>
                <w:sz w:val="24"/>
                <w:szCs w:val="24"/>
              </w:rPr>
              <w:t>По данному направлению расходов отражаются расходы  местных бюджетов</w:t>
            </w:r>
            <w:r>
              <w:rPr>
                <w:rFonts w:ascii="Times New Roman" w:hAnsi="Times New Roman"/>
                <w:color w:val="000000"/>
                <w:sz w:val="24"/>
                <w:szCs w:val="24"/>
              </w:rPr>
              <w:t xml:space="preserve"> по подготовке текстового и графического описания местоположения границ населенных пунктов</w:t>
            </w:r>
          </w:p>
        </w:tc>
      </w:tr>
      <w:tr w:rsidR="0040326C" w:rsidRPr="001270AF" w:rsidTr="005B2231">
        <w:trPr>
          <w:trHeight w:val="1515"/>
        </w:trPr>
        <w:tc>
          <w:tcPr>
            <w:tcW w:w="2005" w:type="dxa"/>
            <w:tcBorders>
              <w:top w:val="nil"/>
              <w:left w:val="single" w:sz="4" w:space="0" w:color="auto"/>
              <w:bottom w:val="single" w:sz="4" w:space="0" w:color="auto"/>
              <w:right w:val="single" w:sz="4" w:space="0" w:color="auto"/>
            </w:tcBorders>
            <w:shd w:val="clear" w:color="auto" w:fill="auto"/>
            <w:noWrap/>
            <w:vAlign w:val="center"/>
          </w:tcPr>
          <w:p w:rsidR="0040326C" w:rsidRPr="00CA00F1" w:rsidRDefault="0040326C" w:rsidP="005B2231">
            <w:pPr>
              <w:spacing w:after="0" w:line="240" w:lineRule="auto"/>
              <w:jc w:val="center"/>
              <w:rPr>
                <w:rFonts w:ascii="Times New Roman" w:hAnsi="Times New Roman"/>
                <w:sz w:val="24"/>
                <w:szCs w:val="24"/>
                <w:lang w:val="en-US"/>
              </w:rPr>
            </w:pPr>
            <w:r>
              <w:rPr>
                <w:rFonts w:ascii="Times New Roman" w:hAnsi="Times New Roman"/>
                <w:sz w:val="24"/>
                <w:szCs w:val="24"/>
                <w:lang w:val="en-US"/>
              </w:rPr>
              <w:t>S3600</w:t>
            </w:r>
          </w:p>
        </w:tc>
        <w:tc>
          <w:tcPr>
            <w:tcW w:w="3827" w:type="dxa"/>
            <w:tcBorders>
              <w:top w:val="nil"/>
              <w:left w:val="nil"/>
              <w:bottom w:val="single" w:sz="4" w:space="0" w:color="auto"/>
              <w:right w:val="single" w:sz="4" w:space="0" w:color="auto"/>
            </w:tcBorders>
            <w:shd w:val="clear" w:color="auto" w:fill="auto"/>
            <w:vAlign w:val="center"/>
          </w:tcPr>
          <w:p w:rsidR="0040326C" w:rsidRPr="001270AF" w:rsidRDefault="0040326C" w:rsidP="0040326C">
            <w:pPr>
              <w:spacing w:after="0" w:line="240" w:lineRule="auto"/>
              <w:jc w:val="both"/>
              <w:rPr>
                <w:rFonts w:ascii="Times New Roman" w:hAnsi="Times New Roman"/>
                <w:sz w:val="24"/>
                <w:szCs w:val="24"/>
              </w:rPr>
            </w:pPr>
            <w:r w:rsidRPr="001270AF">
              <w:rPr>
                <w:rFonts w:ascii="Times New Roman" w:hAnsi="Times New Roman"/>
                <w:sz w:val="24"/>
                <w:szCs w:val="24"/>
              </w:rPr>
              <w:t>Иные межбюджетные трансферты на осущес</w:t>
            </w:r>
            <w:r>
              <w:rPr>
                <w:rFonts w:ascii="Times New Roman" w:hAnsi="Times New Roman"/>
                <w:sz w:val="24"/>
                <w:szCs w:val="24"/>
              </w:rPr>
              <w:t>твление переданных полномочий на подготовку карт (планов) на установление границ населенных пунктов сельских поселений</w:t>
            </w:r>
          </w:p>
        </w:tc>
        <w:tc>
          <w:tcPr>
            <w:tcW w:w="3827" w:type="dxa"/>
            <w:tcBorders>
              <w:top w:val="nil"/>
              <w:left w:val="nil"/>
              <w:bottom w:val="single" w:sz="4" w:space="0" w:color="auto"/>
              <w:right w:val="single" w:sz="4" w:space="0" w:color="auto"/>
            </w:tcBorders>
            <w:shd w:val="clear" w:color="auto" w:fill="auto"/>
            <w:vAlign w:val="bottom"/>
          </w:tcPr>
          <w:p w:rsidR="0040326C" w:rsidRPr="001270AF" w:rsidRDefault="0040326C" w:rsidP="005B2231">
            <w:pPr>
              <w:spacing w:after="0" w:line="240" w:lineRule="auto"/>
              <w:jc w:val="both"/>
              <w:rPr>
                <w:rFonts w:ascii="Times New Roman" w:hAnsi="Times New Roman"/>
                <w:color w:val="000000"/>
                <w:sz w:val="24"/>
                <w:szCs w:val="24"/>
              </w:rPr>
            </w:pPr>
            <w:r w:rsidRPr="001270AF">
              <w:rPr>
                <w:rFonts w:ascii="Times New Roman" w:hAnsi="Times New Roman"/>
                <w:color w:val="000000"/>
                <w:sz w:val="24"/>
                <w:szCs w:val="24"/>
              </w:rPr>
              <w:t>По данному направлению расходов отражаются расходы  местных бюджетов</w:t>
            </w:r>
          </w:p>
        </w:tc>
      </w:tr>
    </w:tbl>
    <w:p w:rsidR="0040326C" w:rsidRDefault="0040326C" w:rsidP="0040326C">
      <w:pPr>
        <w:widowControl w:val="0"/>
        <w:autoSpaceDE w:val="0"/>
        <w:autoSpaceDN w:val="0"/>
        <w:adjustRightInd w:val="0"/>
        <w:spacing w:after="0" w:line="240" w:lineRule="auto"/>
        <w:jc w:val="center"/>
        <w:outlineLvl w:val="0"/>
        <w:rPr>
          <w:rFonts w:ascii="Times New Roman" w:hAnsi="Times New Roman"/>
          <w:sz w:val="28"/>
          <w:szCs w:val="28"/>
        </w:rPr>
      </w:pPr>
    </w:p>
    <w:p w:rsidR="0040326C" w:rsidRPr="006B2AEA" w:rsidRDefault="0040326C" w:rsidP="0040326C">
      <w:pPr>
        <w:widowControl w:val="0"/>
        <w:autoSpaceDE w:val="0"/>
        <w:autoSpaceDN w:val="0"/>
        <w:adjustRightInd w:val="0"/>
        <w:spacing w:after="0" w:line="240" w:lineRule="auto"/>
        <w:jc w:val="center"/>
        <w:outlineLvl w:val="0"/>
        <w:rPr>
          <w:rFonts w:ascii="Times New Roman" w:hAnsi="Times New Roman"/>
          <w:sz w:val="28"/>
          <w:szCs w:val="28"/>
        </w:rPr>
      </w:pPr>
    </w:p>
    <w:tbl>
      <w:tblPr>
        <w:tblW w:w="9659" w:type="dxa"/>
        <w:tblInd w:w="88" w:type="dxa"/>
        <w:tblLook w:val="04A0"/>
      </w:tblPr>
      <w:tblGrid>
        <w:gridCol w:w="276"/>
        <w:gridCol w:w="1733"/>
        <w:gridCol w:w="7650"/>
      </w:tblGrid>
      <w:tr w:rsidR="0040326C" w:rsidRPr="001B0730" w:rsidTr="005B2231">
        <w:trPr>
          <w:trHeight w:val="240"/>
        </w:trPr>
        <w:tc>
          <w:tcPr>
            <w:tcW w:w="276" w:type="dxa"/>
            <w:tcBorders>
              <w:top w:val="nil"/>
              <w:left w:val="nil"/>
              <w:bottom w:val="nil"/>
              <w:right w:val="nil"/>
            </w:tcBorders>
            <w:shd w:val="clear" w:color="auto" w:fill="auto"/>
            <w:noWrap/>
            <w:vAlign w:val="center"/>
          </w:tcPr>
          <w:p w:rsidR="0040326C" w:rsidRPr="001B0730" w:rsidRDefault="0040326C" w:rsidP="005B2231">
            <w:pPr>
              <w:spacing w:after="0" w:line="240" w:lineRule="auto"/>
              <w:rPr>
                <w:rFonts w:ascii="Arial" w:hAnsi="Arial" w:cs="Arial"/>
                <w:b/>
                <w:bCs/>
                <w:sz w:val="20"/>
                <w:szCs w:val="20"/>
              </w:rPr>
            </w:pPr>
          </w:p>
        </w:tc>
        <w:tc>
          <w:tcPr>
            <w:tcW w:w="9383" w:type="dxa"/>
            <w:gridSpan w:val="2"/>
            <w:vMerge w:val="restart"/>
            <w:tcBorders>
              <w:top w:val="nil"/>
              <w:left w:val="nil"/>
              <w:bottom w:val="nil"/>
              <w:right w:val="nil"/>
            </w:tcBorders>
            <w:shd w:val="clear" w:color="auto" w:fill="auto"/>
            <w:vAlign w:val="bottom"/>
          </w:tcPr>
          <w:p w:rsidR="0040326C" w:rsidRPr="005E3CDD" w:rsidRDefault="0040326C" w:rsidP="005B2231">
            <w:pPr>
              <w:spacing w:after="0" w:line="240" w:lineRule="auto"/>
              <w:jc w:val="center"/>
              <w:rPr>
                <w:rFonts w:ascii="Times New Roman" w:hAnsi="Times New Roman"/>
                <w:b/>
                <w:sz w:val="28"/>
                <w:szCs w:val="28"/>
              </w:rPr>
            </w:pPr>
            <w:r w:rsidRPr="005E3CDD">
              <w:rPr>
                <w:rFonts w:ascii="Times New Roman" w:hAnsi="Times New Roman"/>
                <w:b/>
                <w:sz w:val="28"/>
                <w:szCs w:val="28"/>
              </w:rPr>
              <w:t xml:space="preserve">4. </w:t>
            </w:r>
            <w:proofErr w:type="gramStart"/>
            <w:r w:rsidRPr="005E3CDD">
              <w:rPr>
                <w:rFonts w:ascii="Times New Roman" w:hAnsi="Times New Roman"/>
                <w:b/>
                <w:sz w:val="28"/>
                <w:szCs w:val="28"/>
              </w:rPr>
              <w:t>Перечень направлений расходов, применяемых для отражения расходов за счет субвенций из федерального и областного бюджетов</w:t>
            </w:r>
            <w:proofErr w:type="gramEnd"/>
          </w:p>
        </w:tc>
      </w:tr>
      <w:tr w:rsidR="0040326C" w:rsidRPr="001B0730" w:rsidTr="005B2231">
        <w:trPr>
          <w:trHeight w:val="255"/>
        </w:trPr>
        <w:tc>
          <w:tcPr>
            <w:tcW w:w="276" w:type="dxa"/>
            <w:tcBorders>
              <w:top w:val="nil"/>
              <w:left w:val="nil"/>
              <w:bottom w:val="nil"/>
              <w:right w:val="nil"/>
            </w:tcBorders>
            <w:shd w:val="clear" w:color="auto" w:fill="auto"/>
            <w:noWrap/>
            <w:vAlign w:val="center"/>
          </w:tcPr>
          <w:p w:rsidR="0040326C" w:rsidRPr="001B0730" w:rsidRDefault="0040326C" w:rsidP="005B2231">
            <w:pPr>
              <w:spacing w:after="0" w:line="240" w:lineRule="auto"/>
              <w:rPr>
                <w:rFonts w:ascii="Arial" w:hAnsi="Arial" w:cs="Arial"/>
                <w:b/>
                <w:bCs/>
                <w:sz w:val="20"/>
                <w:szCs w:val="20"/>
              </w:rPr>
            </w:pPr>
          </w:p>
        </w:tc>
        <w:tc>
          <w:tcPr>
            <w:tcW w:w="9383" w:type="dxa"/>
            <w:gridSpan w:val="2"/>
            <w:vMerge/>
            <w:tcBorders>
              <w:top w:val="nil"/>
              <w:left w:val="nil"/>
              <w:bottom w:val="nil"/>
              <w:right w:val="nil"/>
            </w:tcBorders>
            <w:vAlign w:val="center"/>
          </w:tcPr>
          <w:p w:rsidR="0040326C" w:rsidRPr="005E3CDD" w:rsidRDefault="0040326C" w:rsidP="005B2231">
            <w:pPr>
              <w:spacing w:after="0" w:line="240" w:lineRule="auto"/>
              <w:rPr>
                <w:rFonts w:ascii="Arial" w:hAnsi="Arial" w:cs="Arial"/>
                <w:sz w:val="24"/>
                <w:szCs w:val="24"/>
              </w:rPr>
            </w:pPr>
          </w:p>
        </w:tc>
      </w:tr>
      <w:tr w:rsidR="0040326C" w:rsidRPr="001B0730" w:rsidTr="005B2231">
        <w:trPr>
          <w:trHeight w:val="225"/>
        </w:trPr>
        <w:tc>
          <w:tcPr>
            <w:tcW w:w="276" w:type="dxa"/>
            <w:tcBorders>
              <w:top w:val="nil"/>
              <w:left w:val="nil"/>
              <w:bottom w:val="nil"/>
              <w:right w:val="nil"/>
            </w:tcBorders>
            <w:shd w:val="clear" w:color="auto" w:fill="auto"/>
            <w:noWrap/>
            <w:vAlign w:val="bottom"/>
          </w:tcPr>
          <w:p w:rsidR="0040326C" w:rsidRPr="001B0730" w:rsidRDefault="0040326C" w:rsidP="005B2231">
            <w:pPr>
              <w:spacing w:after="0" w:line="240" w:lineRule="auto"/>
              <w:rPr>
                <w:rFonts w:ascii="Arial" w:hAnsi="Arial" w:cs="Arial"/>
                <w:sz w:val="16"/>
                <w:szCs w:val="16"/>
              </w:rPr>
            </w:pPr>
          </w:p>
        </w:tc>
        <w:tc>
          <w:tcPr>
            <w:tcW w:w="9383" w:type="dxa"/>
            <w:gridSpan w:val="2"/>
            <w:vMerge/>
            <w:tcBorders>
              <w:top w:val="nil"/>
              <w:left w:val="nil"/>
              <w:bottom w:val="nil"/>
              <w:right w:val="nil"/>
            </w:tcBorders>
            <w:vAlign w:val="center"/>
          </w:tcPr>
          <w:p w:rsidR="0040326C" w:rsidRPr="005E3CDD" w:rsidRDefault="0040326C" w:rsidP="005B2231">
            <w:pPr>
              <w:spacing w:after="0" w:line="240" w:lineRule="auto"/>
              <w:rPr>
                <w:rFonts w:ascii="Arial" w:hAnsi="Arial" w:cs="Arial"/>
                <w:sz w:val="24"/>
                <w:szCs w:val="24"/>
              </w:rPr>
            </w:pPr>
          </w:p>
        </w:tc>
      </w:tr>
      <w:tr w:rsidR="0040326C" w:rsidRPr="001B0730" w:rsidTr="005B2231">
        <w:trPr>
          <w:trHeight w:val="525"/>
        </w:trPr>
        <w:tc>
          <w:tcPr>
            <w:tcW w:w="9659" w:type="dxa"/>
            <w:gridSpan w:val="3"/>
            <w:tcBorders>
              <w:top w:val="nil"/>
              <w:left w:val="nil"/>
              <w:right w:val="nil"/>
            </w:tcBorders>
            <w:shd w:val="clear" w:color="auto" w:fill="auto"/>
            <w:vAlign w:val="bottom"/>
          </w:tcPr>
          <w:p w:rsidR="0040326C" w:rsidRPr="005E3CDD" w:rsidRDefault="0040326C" w:rsidP="005B2231">
            <w:pPr>
              <w:spacing w:after="0" w:line="240" w:lineRule="auto"/>
              <w:rPr>
                <w:rFonts w:ascii="Arial" w:hAnsi="Arial" w:cs="Arial"/>
                <w:sz w:val="16"/>
                <w:szCs w:val="16"/>
              </w:rPr>
            </w:pPr>
          </w:p>
        </w:tc>
      </w:tr>
      <w:tr w:rsidR="0040326C" w:rsidRPr="001B0730" w:rsidTr="005B2231">
        <w:trPr>
          <w:trHeight w:val="750"/>
        </w:trPr>
        <w:tc>
          <w:tcPr>
            <w:tcW w:w="276" w:type="dxa"/>
            <w:tcBorders>
              <w:right w:val="single" w:sz="4" w:space="0" w:color="auto"/>
            </w:tcBorders>
            <w:shd w:val="clear" w:color="auto" w:fill="auto"/>
            <w:noWrap/>
            <w:vAlign w:val="bottom"/>
          </w:tcPr>
          <w:p w:rsidR="0040326C" w:rsidRPr="001B0730" w:rsidRDefault="0040326C" w:rsidP="005B2231">
            <w:pPr>
              <w:spacing w:after="0" w:line="240" w:lineRule="auto"/>
              <w:rPr>
                <w:rFonts w:ascii="Times New Roman" w:hAnsi="Times New Roman"/>
                <w:sz w:val="24"/>
                <w:szCs w:val="24"/>
              </w:rPr>
            </w:pPr>
            <w:r w:rsidRPr="001B0730">
              <w:rPr>
                <w:rFonts w:ascii="Times New Roman" w:hAnsi="Times New Roman"/>
                <w:sz w:val="24"/>
                <w:szCs w:val="24"/>
              </w:rPr>
              <w:t> </w:t>
            </w:r>
          </w:p>
        </w:tc>
        <w:tc>
          <w:tcPr>
            <w:tcW w:w="1733" w:type="dxa"/>
            <w:tcBorders>
              <w:top w:val="single" w:sz="4" w:space="0" w:color="auto"/>
              <w:left w:val="single" w:sz="4" w:space="0" w:color="auto"/>
              <w:bottom w:val="single" w:sz="8" w:space="0" w:color="auto"/>
              <w:right w:val="nil"/>
            </w:tcBorders>
            <w:shd w:val="clear" w:color="auto" w:fill="auto"/>
            <w:vAlign w:val="center"/>
          </w:tcPr>
          <w:p w:rsidR="0040326C" w:rsidRPr="001B0730" w:rsidRDefault="0040326C" w:rsidP="005B2231">
            <w:pPr>
              <w:spacing w:after="0" w:line="240" w:lineRule="auto"/>
              <w:jc w:val="center"/>
              <w:rPr>
                <w:rFonts w:ascii="Times New Roman" w:hAnsi="Times New Roman"/>
                <w:b/>
                <w:bCs/>
                <w:sz w:val="24"/>
                <w:szCs w:val="24"/>
              </w:rPr>
            </w:pPr>
            <w:r w:rsidRPr="001B0730">
              <w:rPr>
                <w:rFonts w:ascii="Times New Roman" w:hAnsi="Times New Roman"/>
                <w:b/>
                <w:bCs/>
                <w:sz w:val="24"/>
                <w:szCs w:val="24"/>
              </w:rPr>
              <w:t>Код направления расходов</w:t>
            </w:r>
          </w:p>
        </w:tc>
        <w:tc>
          <w:tcPr>
            <w:tcW w:w="7650" w:type="dxa"/>
            <w:tcBorders>
              <w:top w:val="single" w:sz="4" w:space="0" w:color="auto"/>
              <w:left w:val="single" w:sz="4" w:space="0" w:color="auto"/>
              <w:bottom w:val="single" w:sz="4" w:space="0" w:color="auto"/>
              <w:right w:val="single" w:sz="4" w:space="0" w:color="auto"/>
            </w:tcBorders>
            <w:shd w:val="clear" w:color="auto" w:fill="auto"/>
            <w:vAlign w:val="center"/>
          </w:tcPr>
          <w:p w:rsidR="0040326C" w:rsidRPr="005E3CDD" w:rsidRDefault="0040326C" w:rsidP="005B2231">
            <w:pPr>
              <w:spacing w:after="0" w:line="240" w:lineRule="auto"/>
              <w:jc w:val="center"/>
              <w:rPr>
                <w:rFonts w:ascii="Times New Roman" w:hAnsi="Times New Roman"/>
                <w:b/>
                <w:bCs/>
                <w:sz w:val="24"/>
                <w:szCs w:val="24"/>
              </w:rPr>
            </w:pPr>
            <w:r w:rsidRPr="005E3CDD">
              <w:rPr>
                <w:rFonts w:ascii="Times New Roman" w:hAnsi="Times New Roman"/>
                <w:b/>
                <w:bCs/>
                <w:sz w:val="24"/>
                <w:szCs w:val="24"/>
              </w:rPr>
              <w:t>Наименование направления расходов</w:t>
            </w:r>
          </w:p>
        </w:tc>
      </w:tr>
      <w:tr w:rsidR="0040326C" w:rsidRPr="001B0730" w:rsidTr="005B2231">
        <w:trPr>
          <w:trHeight w:val="330"/>
        </w:trPr>
        <w:tc>
          <w:tcPr>
            <w:tcW w:w="276" w:type="dxa"/>
            <w:tcBorders>
              <w:top w:val="nil"/>
              <w:left w:val="nil"/>
              <w:bottom w:val="nil"/>
              <w:right w:val="single" w:sz="8" w:space="0" w:color="auto"/>
            </w:tcBorders>
            <w:shd w:val="clear" w:color="auto" w:fill="auto"/>
            <w:noWrap/>
            <w:vAlign w:val="bottom"/>
          </w:tcPr>
          <w:p w:rsidR="0040326C" w:rsidRPr="001B0730" w:rsidRDefault="0040326C" w:rsidP="005B2231">
            <w:pPr>
              <w:spacing w:after="0" w:line="240" w:lineRule="auto"/>
              <w:rPr>
                <w:rFonts w:ascii="Times New Roman" w:hAnsi="Times New Roman"/>
                <w:sz w:val="24"/>
                <w:szCs w:val="24"/>
              </w:rPr>
            </w:pPr>
          </w:p>
        </w:tc>
        <w:tc>
          <w:tcPr>
            <w:tcW w:w="1733" w:type="dxa"/>
            <w:tcBorders>
              <w:top w:val="nil"/>
              <w:left w:val="nil"/>
              <w:bottom w:val="single" w:sz="4" w:space="0" w:color="auto"/>
              <w:right w:val="single" w:sz="4" w:space="0" w:color="auto"/>
            </w:tcBorders>
            <w:shd w:val="clear" w:color="000000" w:fill="FFFFFF"/>
            <w:noWrap/>
            <w:vAlign w:val="center"/>
          </w:tcPr>
          <w:p w:rsidR="0040326C" w:rsidRPr="00CA00F1" w:rsidRDefault="0040326C" w:rsidP="005B2231">
            <w:pPr>
              <w:spacing w:after="0" w:line="240" w:lineRule="auto"/>
              <w:jc w:val="center"/>
              <w:rPr>
                <w:rFonts w:ascii="Times New Roman" w:hAnsi="Times New Roman"/>
                <w:sz w:val="24"/>
                <w:szCs w:val="24"/>
                <w:lang w:val="en-US"/>
              </w:rPr>
            </w:pPr>
            <w:r>
              <w:rPr>
                <w:rFonts w:ascii="Times New Roman" w:hAnsi="Times New Roman"/>
                <w:sz w:val="24"/>
                <w:szCs w:val="24"/>
                <w:lang w:val="en-US"/>
              </w:rPr>
              <w:t>51180</w:t>
            </w:r>
          </w:p>
        </w:tc>
        <w:tc>
          <w:tcPr>
            <w:tcW w:w="7650" w:type="dxa"/>
            <w:tcBorders>
              <w:top w:val="nil"/>
              <w:left w:val="single" w:sz="8" w:space="0" w:color="auto"/>
              <w:bottom w:val="single" w:sz="4" w:space="0" w:color="auto"/>
              <w:right w:val="single" w:sz="4" w:space="0" w:color="auto"/>
            </w:tcBorders>
            <w:shd w:val="clear" w:color="auto" w:fill="auto"/>
            <w:vAlign w:val="bottom"/>
          </w:tcPr>
          <w:p w:rsidR="0040326C" w:rsidRPr="005E3CDD" w:rsidRDefault="0040326C" w:rsidP="005B2231">
            <w:pPr>
              <w:spacing w:after="0" w:line="240" w:lineRule="auto"/>
              <w:jc w:val="both"/>
              <w:rPr>
                <w:rFonts w:ascii="Times New Roman" w:hAnsi="Times New Roman"/>
                <w:sz w:val="24"/>
                <w:szCs w:val="24"/>
              </w:rPr>
            </w:pPr>
            <w:r>
              <w:rPr>
                <w:rFonts w:ascii="Times New Roman" w:hAnsi="Times New Roman"/>
                <w:sz w:val="24"/>
                <w:szCs w:val="24"/>
              </w:rPr>
              <w:t>Осуществление первичного воинского учета на территориях где отсутствуют военные комиссариаты</w:t>
            </w:r>
          </w:p>
        </w:tc>
      </w:tr>
    </w:tbl>
    <w:p w:rsidR="00774ADB" w:rsidRDefault="00774ADB" w:rsidP="0040326C">
      <w:pPr>
        <w:spacing w:after="0" w:line="240" w:lineRule="auto"/>
        <w:jc w:val="center"/>
      </w:pPr>
    </w:p>
    <w:sectPr w:rsidR="00774ADB" w:rsidSect="008F1E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37727"/>
    <w:multiLevelType w:val="multilevel"/>
    <w:tmpl w:val="48321268"/>
    <w:lvl w:ilvl="0">
      <w:start w:val="1"/>
      <w:numFmt w:val="decimal"/>
      <w:lvlText w:val="%1."/>
      <w:lvlJc w:val="left"/>
      <w:pPr>
        <w:ind w:left="1782" w:hanging="1065"/>
      </w:pPr>
    </w:lvl>
    <w:lvl w:ilvl="1">
      <w:start w:val="8"/>
      <w:numFmt w:val="decimal"/>
      <w:isLgl/>
      <w:lvlText w:val="%1.%2."/>
      <w:lvlJc w:val="left"/>
      <w:pPr>
        <w:ind w:left="1437" w:hanging="720"/>
      </w:pPr>
    </w:lvl>
    <w:lvl w:ilvl="2">
      <w:start w:val="1"/>
      <w:numFmt w:val="decimal"/>
      <w:isLgl/>
      <w:lvlText w:val="%1.%2.%3."/>
      <w:lvlJc w:val="left"/>
      <w:pPr>
        <w:ind w:left="1437" w:hanging="720"/>
      </w:pPr>
    </w:lvl>
    <w:lvl w:ilvl="3">
      <w:start w:val="1"/>
      <w:numFmt w:val="decimal"/>
      <w:isLgl/>
      <w:lvlText w:val="%1.%2.%3.%4."/>
      <w:lvlJc w:val="left"/>
      <w:pPr>
        <w:ind w:left="1797" w:hanging="1080"/>
      </w:pPr>
    </w:lvl>
    <w:lvl w:ilvl="4">
      <w:start w:val="1"/>
      <w:numFmt w:val="decimal"/>
      <w:isLgl/>
      <w:lvlText w:val="%1.%2.%3.%4.%5."/>
      <w:lvlJc w:val="left"/>
      <w:pPr>
        <w:ind w:left="1797" w:hanging="1080"/>
      </w:pPr>
    </w:lvl>
    <w:lvl w:ilvl="5">
      <w:start w:val="1"/>
      <w:numFmt w:val="decimal"/>
      <w:isLgl/>
      <w:lvlText w:val="%1.%2.%3.%4.%5.%6."/>
      <w:lvlJc w:val="left"/>
      <w:pPr>
        <w:ind w:left="2157" w:hanging="1440"/>
      </w:pPr>
    </w:lvl>
    <w:lvl w:ilvl="6">
      <w:start w:val="1"/>
      <w:numFmt w:val="decimal"/>
      <w:isLgl/>
      <w:lvlText w:val="%1.%2.%3.%4.%5.%6.%7."/>
      <w:lvlJc w:val="left"/>
      <w:pPr>
        <w:ind w:left="2157" w:hanging="1440"/>
      </w:pPr>
    </w:lvl>
    <w:lvl w:ilvl="7">
      <w:start w:val="1"/>
      <w:numFmt w:val="decimal"/>
      <w:isLgl/>
      <w:lvlText w:val="%1.%2.%3.%4.%5.%6.%7.%8."/>
      <w:lvlJc w:val="left"/>
      <w:pPr>
        <w:ind w:left="2517" w:hanging="1800"/>
      </w:pPr>
    </w:lvl>
    <w:lvl w:ilvl="8">
      <w:start w:val="1"/>
      <w:numFmt w:val="decimal"/>
      <w:isLgl/>
      <w:lvlText w:val="%1.%2.%3.%4.%5.%6.%7.%8.%9."/>
      <w:lvlJc w:val="left"/>
      <w:pPr>
        <w:ind w:left="2517" w:hanging="1800"/>
      </w:pPr>
    </w:lvl>
  </w:abstractNum>
  <w:abstractNum w:abstractNumId="1">
    <w:nsid w:val="3D8023D7"/>
    <w:multiLevelType w:val="multilevel"/>
    <w:tmpl w:val="48DED830"/>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54063DC6"/>
    <w:multiLevelType w:val="multilevel"/>
    <w:tmpl w:val="4844EDAA"/>
    <w:lvl w:ilvl="0">
      <w:start w:val="1"/>
      <w:numFmt w:val="decimal"/>
      <w:lvlText w:val="%1."/>
      <w:lvlJc w:val="left"/>
      <w:pPr>
        <w:ind w:left="720" w:hanging="360"/>
      </w:p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2"/>
  </w:num>
  <w:num w:numId="2">
    <w:abstractNumId w:val="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4ADB"/>
    <w:rsid w:val="000F729C"/>
    <w:rsid w:val="00191071"/>
    <w:rsid w:val="003C751E"/>
    <w:rsid w:val="0040326C"/>
    <w:rsid w:val="00544E28"/>
    <w:rsid w:val="00774ADB"/>
    <w:rsid w:val="008F1E99"/>
    <w:rsid w:val="009434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E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74ADB"/>
    <w:rPr>
      <w:color w:val="0000FF"/>
      <w:u w:val="single"/>
    </w:rPr>
  </w:style>
  <w:style w:type="character" w:customStyle="1" w:styleId="a4">
    <w:name w:val="Верхний колонтитул Знак"/>
    <w:basedOn w:val="a0"/>
    <w:link w:val="a5"/>
    <w:uiPriority w:val="99"/>
    <w:semiHidden/>
    <w:rsid w:val="00774ADB"/>
    <w:rPr>
      <w:rFonts w:ascii="Calibri" w:eastAsia="Times New Roman" w:hAnsi="Calibri" w:cs="Times New Roman"/>
    </w:rPr>
  </w:style>
  <w:style w:type="paragraph" w:styleId="a5">
    <w:name w:val="header"/>
    <w:basedOn w:val="a"/>
    <w:link w:val="a4"/>
    <w:uiPriority w:val="99"/>
    <w:semiHidden/>
    <w:unhideWhenUsed/>
    <w:rsid w:val="00774ADB"/>
    <w:pPr>
      <w:tabs>
        <w:tab w:val="center" w:pos="4677"/>
        <w:tab w:val="right" w:pos="9355"/>
      </w:tabs>
    </w:pPr>
    <w:rPr>
      <w:rFonts w:ascii="Calibri" w:eastAsia="Times New Roman" w:hAnsi="Calibri" w:cs="Times New Roman"/>
    </w:rPr>
  </w:style>
  <w:style w:type="character" w:customStyle="1" w:styleId="a6">
    <w:name w:val="Нижний колонтитул Знак"/>
    <w:basedOn w:val="a0"/>
    <w:link w:val="a7"/>
    <w:semiHidden/>
    <w:rsid w:val="00774ADB"/>
    <w:rPr>
      <w:rFonts w:ascii="Calibri" w:eastAsia="Times New Roman" w:hAnsi="Calibri" w:cs="Times New Roman"/>
    </w:rPr>
  </w:style>
  <w:style w:type="paragraph" w:styleId="a7">
    <w:name w:val="footer"/>
    <w:basedOn w:val="a"/>
    <w:link w:val="a6"/>
    <w:semiHidden/>
    <w:unhideWhenUsed/>
    <w:rsid w:val="00774ADB"/>
    <w:pPr>
      <w:tabs>
        <w:tab w:val="center" w:pos="4677"/>
        <w:tab w:val="right" w:pos="9355"/>
      </w:tabs>
    </w:pPr>
    <w:rPr>
      <w:rFonts w:ascii="Calibri" w:eastAsia="Times New Roman" w:hAnsi="Calibri" w:cs="Times New Roman"/>
    </w:rPr>
  </w:style>
  <w:style w:type="character" w:customStyle="1" w:styleId="a8">
    <w:name w:val="Основной текст с отступом Знак"/>
    <w:basedOn w:val="a0"/>
    <w:link w:val="a9"/>
    <w:semiHidden/>
    <w:rsid w:val="00774ADB"/>
    <w:rPr>
      <w:rFonts w:ascii="Times New Roman" w:eastAsia="Times New Roman" w:hAnsi="Times New Roman" w:cs="Times New Roman"/>
      <w:sz w:val="28"/>
      <w:szCs w:val="28"/>
    </w:rPr>
  </w:style>
  <w:style w:type="paragraph" w:styleId="a9">
    <w:name w:val="Body Text Indent"/>
    <w:basedOn w:val="a"/>
    <w:link w:val="a8"/>
    <w:semiHidden/>
    <w:unhideWhenUsed/>
    <w:rsid w:val="00774ADB"/>
    <w:pPr>
      <w:spacing w:after="0" w:line="240" w:lineRule="auto"/>
      <w:ind w:firstLine="720"/>
      <w:jc w:val="both"/>
    </w:pPr>
    <w:rPr>
      <w:rFonts w:ascii="Times New Roman" w:eastAsia="Times New Roman" w:hAnsi="Times New Roman" w:cs="Times New Roman"/>
      <w:sz w:val="28"/>
      <w:szCs w:val="28"/>
    </w:rPr>
  </w:style>
  <w:style w:type="character" w:customStyle="1" w:styleId="aa">
    <w:name w:val="Текст Знак"/>
    <w:aliases w:val="Знак Знак"/>
    <w:basedOn w:val="a0"/>
    <w:link w:val="ab"/>
    <w:semiHidden/>
    <w:locked/>
    <w:rsid w:val="00774ADB"/>
    <w:rPr>
      <w:rFonts w:ascii="Courier New" w:hAnsi="Courier New" w:cs="Courier New"/>
      <w:sz w:val="28"/>
      <w:szCs w:val="28"/>
    </w:rPr>
  </w:style>
  <w:style w:type="paragraph" w:styleId="ab">
    <w:name w:val="Plain Text"/>
    <w:aliases w:val="Знак"/>
    <w:basedOn w:val="a"/>
    <w:link w:val="aa"/>
    <w:semiHidden/>
    <w:unhideWhenUsed/>
    <w:rsid w:val="00774ADB"/>
    <w:pPr>
      <w:spacing w:after="0" w:line="240" w:lineRule="auto"/>
    </w:pPr>
    <w:rPr>
      <w:rFonts w:ascii="Courier New" w:hAnsi="Courier New" w:cs="Courier New"/>
      <w:sz w:val="28"/>
      <w:szCs w:val="28"/>
    </w:rPr>
  </w:style>
  <w:style w:type="character" w:customStyle="1" w:styleId="1">
    <w:name w:val="Текст Знак1"/>
    <w:aliases w:val="Знак Знак1"/>
    <w:basedOn w:val="a0"/>
    <w:link w:val="ab"/>
    <w:uiPriority w:val="99"/>
    <w:semiHidden/>
    <w:rsid w:val="00774ADB"/>
    <w:rPr>
      <w:rFonts w:ascii="Consolas" w:hAnsi="Consolas" w:cs="Consolas"/>
      <w:sz w:val="21"/>
      <w:szCs w:val="21"/>
    </w:rPr>
  </w:style>
  <w:style w:type="character" w:customStyle="1" w:styleId="ac">
    <w:name w:val="Текст выноски Знак"/>
    <w:basedOn w:val="a0"/>
    <w:link w:val="ad"/>
    <w:semiHidden/>
    <w:rsid w:val="00774ADB"/>
    <w:rPr>
      <w:rFonts w:ascii="Tahoma" w:hAnsi="Tahoma" w:cs="Tahoma"/>
      <w:sz w:val="16"/>
      <w:szCs w:val="16"/>
    </w:rPr>
  </w:style>
  <w:style w:type="paragraph" w:styleId="ad">
    <w:name w:val="Balloon Text"/>
    <w:basedOn w:val="a"/>
    <w:link w:val="ac"/>
    <w:semiHidden/>
    <w:unhideWhenUsed/>
    <w:rsid w:val="00774ADB"/>
    <w:pPr>
      <w:spacing w:after="0" w:line="240" w:lineRule="auto"/>
    </w:pPr>
    <w:rPr>
      <w:rFonts w:ascii="Tahoma" w:hAnsi="Tahoma" w:cs="Tahoma"/>
      <w:sz w:val="16"/>
      <w:szCs w:val="16"/>
    </w:rPr>
  </w:style>
  <w:style w:type="paragraph" w:styleId="ae">
    <w:name w:val="No Spacing"/>
    <w:uiPriority w:val="1"/>
    <w:qFormat/>
    <w:rsid w:val="00774ADB"/>
    <w:pPr>
      <w:spacing w:after="0" w:line="240" w:lineRule="auto"/>
    </w:pPr>
    <w:rPr>
      <w:rFonts w:ascii="Calibri" w:eastAsia="Calibri" w:hAnsi="Calibri" w:cs="Times New Roman"/>
      <w:lang w:eastAsia="en-US"/>
    </w:rPr>
  </w:style>
  <w:style w:type="paragraph" w:styleId="af">
    <w:name w:val="List Paragraph"/>
    <w:basedOn w:val="a"/>
    <w:uiPriority w:val="34"/>
    <w:qFormat/>
    <w:rsid w:val="00774ADB"/>
    <w:pPr>
      <w:ind w:left="720"/>
      <w:contextualSpacing/>
    </w:pPr>
  </w:style>
  <w:style w:type="paragraph" w:customStyle="1" w:styleId="ConsPlusNormal">
    <w:name w:val="ConsPlusNormal"/>
    <w:semiHidden/>
    <w:rsid w:val="00774AD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semiHidden/>
    <w:rsid w:val="00774AD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NoSpacingChar">
    <w:name w:val="No Spacing Char"/>
    <w:link w:val="NoSpacing1"/>
    <w:uiPriority w:val="99"/>
    <w:semiHidden/>
    <w:locked/>
    <w:rsid w:val="00774ADB"/>
    <w:rPr>
      <w:rFonts w:ascii="Times New Roman" w:hAnsi="Times New Roman" w:cs="Times New Roman"/>
      <w:sz w:val="24"/>
      <w:szCs w:val="24"/>
      <w:lang w:eastAsia="en-US"/>
    </w:rPr>
  </w:style>
  <w:style w:type="paragraph" w:customStyle="1" w:styleId="NoSpacing1">
    <w:name w:val="No Spacing1"/>
    <w:link w:val="NoSpacingChar"/>
    <w:uiPriority w:val="99"/>
    <w:semiHidden/>
    <w:rsid w:val="00774ADB"/>
    <w:pPr>
      <w:spacing w:after="0" w:line="240" w:lineRule="auto"/>
    </w:pPr>
    <w:rPr>
      <w:rFonts w:ascii="Times New Roman" w:hAnsi="Times New Roman" w:cs="Times New Roman"/>
      <w:sz w:val="24"/>
      <w:szCs w:val="24"/>
      <w:lang w:eastAsia="en-US"/>
    </w:rPr>
  </w:style>
  <w:style w:type="character" w:customStyle="1" w:styleId="s1">
    <w:name w:val="s1"/>
    <w:basedOn w:val="a0"/>
    <w:rsid w:val="00774ADB"/>
  </w:style>
  <w:style w:type="character" w:customStyle="1" w:styleId="apple-converted-space">
    <w:name w:val="apple-converted-space"/>
    <w:rsid w:val="00774ADB"/>
  </w:style>
</w:styles>
</file>

<file path=word/webSettings.xml><?xml version="1.0" encoding="utf-8"?>
<w:webSettings xmlns:r="http://schemas.openxmlformats.org/officeDocument/2006/relationships" xmlns:w="http://schemas.openxmlformats.org/wordprocessingml/2006/main">
  <w:divs>
    <w:div w:id="190540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6EF3AE28B6C46D1117CBBA251A07B11C6C7C5768D62628200322DA1BBA42282C9440EEF08E6CC43400635U6VAM" TargetMode="External"/><Relationship Id="rId5" Type="http://schemas.openxmlformats.org/officeDocument/2006/relationships/hyperlink" Target="consultantplus://offline/ref=C6EF3AE28B6C46D1117CBBA251A07B11C6C7C5768D62628200322DA1BBA42282C9440EEF08E6CC43400635U6V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2569</Words>
  <Characters>14647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cp:lastPrinted>2020-09-22T06:16:00Z</cp:lastPrinted>
  <dcterms:created xsi:type="dcterms:W3CDTF">2020-09-21T13:18:00Z</dcterms:created>
  <dcterms:modified xsi:type="dcterms:W3CDTF">2020-09-22T06:16:00Z</dcterms:modified>
</cp:coreProperties>
</file>